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90" w:type="dxa"/>
        <w:tblInd w:w="-1175" w:type="dxa"/>
        <w:tblLook w:val="04A0" w:firstRow="1" w:lastRow="0" w:firstColumn="1" w:lastColumn="0" w:noHBand="0" w:noVBand="1"/>
      </w:tblPr>
      <w:tblGrid>
        <w:gridCol w:w="5220"/>
        <w:gridCol w:w="1468"/>
        <w:gridCol w:w="8702"/>
      </w:tblGrid>
      <w:tr w:rsidR="00626A2E" w:rsidRPr="009E266E" w14:paraId="6D95BA95" w14:textId="77777777" w:rsidTr="00270192">
        <w:tc>
          <w:tcPr>
            <w:tcW w:w="5220" w:type="dxa"/>
          </w:tcPr>
          <w:p w14:paraId="440751F9" w14:textId="6F6A277F" w:rsidR="00626A2E" w:rsidRPr="009E266E" w:rsidRDefault="00626A2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 xml:space="preserve">Criteria </w:t>
            </w:r>
          </w:p>
        </w:tc>
        <w:tc>
          <w:tcPr>
            <w:tcW w:w="1468" w:type="dxa"/>
          </w:tcPr>
          <w:p w14:paraId="67E08623" w14:textId="00F7446F" w:rsidR="00626A2E" w:rsidRPr="009E266E" w:rsidRDefault="00626A2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>Circle Points</w:t>
            </w:r>
          </w:p>
        </w:tc>
        <w:tc>
          <w:tcPr>
            <w:tcW w:w="8702" w:type="dxa"/>
          </w:tcPr>
          <w:p w14:paraId="2B86CDE6" w14:textId="03FB14D2" w:rsidR="00626A2E" w:rsidRPr="009E266E" w:rsidRDefault="00626A2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 xml:space="preserve">Required Supporting Documents </w:t>
            </w:r>
          </w:p>
        </w:tc>
      </w:tr>
      <w:tr w:rsidR="00756424" w:rsidRPr="009E266E" w14:paraId="5E53AB73" w14:textId="77777777" w:rsidTr="00270192">
        <w:tc>
          <w:tcPr>
            <w:tcW w:w="15390" w:type="dxa"/>
            <w:gridSpan w:val="3"/>
            <w:shd w:val="clear" w:color="auto" w:fill="D5DCE4" w:themeFill="text2" w:themeFillTint="33"/>
          </w:tcPr>
          <w:p w14:paraId="4AE21530" w14:textId="5485C9A4" w:rsidR="00756424" w:rsidRPr="009E266E" w:rsidRDefault="00756424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>1 Previous Degrees or Training – MAXIMUM 12.5 POINTS</w:t>
            </w:r>
          </w:p>
        </w:tc>
      </w:tr>
      <w:tr w:rsidR="00626A2E" w:rsidRPr="009E266E" w14:paraId="2633B6C4" w14:textId="77777777" w:rsidTr="00270192">
        <w:tc>
          <w:tcPr>
            <w:tcW w:w="5220" w:type="dxa"/>
          </w:tcPr>
          <w:p w14:paraId="27C6DEC7" w14:textId="00131A5D" w:rsidR="00626A2E" w:rsidRPr="009E266E" w:rsidRDefault="00626A2E" w:rsidP="00FB703B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 xml:space="preserve">Do you currently have an academic degree, diploma or are you an LVN/Psych Tech/Paramedic/Medic/Corpsman? </w:t>
            </w:r>
          </w:p>
          <w:p w14:paraId="5C4087E7" w14:textId="32AA85D5" w:rsidR="00626A2E" w:rsidRPr="009E266E" w:rsidRDefault="00626A2E" w:rsidP="00FB703B">
            <w:pPr>
              <w:rPr>
                <w:rFonts w:ascii="Arial" w:hAnsi="Arial" w:cs="Arial"/>
              </w:rPr>
            </w:pPr>
          </w:p>
          <w:p w14:paraId="5D7DFCEC" w14:textId="766223BD" w:rsidR="00626A2E" w:rsidRPr="009E266E" w:rsidRDefault="009B2B0F" w:rsidP="00FB703B">
            <w:pPr>
              <w:tabs>
                <w:tab w:val="left" w:pos="107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604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A2E" w:rsidRPr="009E26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6A2E" w:rsidRPr="009E266E">
              <w:rPr>
                <w:rFonts w:ascii="Arial" w:hAnsi="Arial" w:cs="Arial"/>
              </w:rPr>
              <w:t xml:space="preserve">   Yes      </w:t>
            </w:r>
            <w:sdt>
              <w:sdtPr>
                <w:rPr>
                  <w:rFonts w:ascii="Arial" w:hAnsi="Arial" w:cs="Arial"/>
                </w:rPr>
                <w:id w:val="198434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A2E" w:rsidRPr="009E26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6A2E" w:rsidRPr="009E266E">
              <w:rPr>
                <w:rFonts w:ascii="Arial" w:hAnsi="Arial" w:cs="Arial"/>
              </w:rPr>
              <w:t xml:space="preserve">   No</w:t>
            </w:r>
          </w:p>
          <w:p w14:paraId="42959FC7" w14:textId="1E4E5D7C" w:rsidR="00626A2E" w:rsidRPr="009E266E" w:rsidRDefault="00626A2E" w:rsidP="0074189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E266E">
              <w:rPr>
                <w:rFonts w:ascii="Arial" w:eastAsia="Times New Roman" w:hAnsi="Arial" w:cs="Arial"/>
                <w:color w:val="000000"/>
              </w:rPr>
              <w:t xml:space="preserve">BA/BS, MA/MS = 12.5 points </w:t>
            </w:r>
          </w:p>
          <w:p w14:paraId="2834FB9D" w14:textId="77777777" w:rsidR="00626A2E" w:rsidRPr="009E266E" w:rsidRDefault="00626A2E" w:rsidP="00CD187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E266E">
              <w:rPr>
                <w:rFonts w:ascii="Arial" w:eastAsia="Times New Roman" w:hAnsi="Arial" w:cs="Arial"/>
                <w:color w:val="000000"/>
              </w:rPr>
              <w:t xml:space="preserve">AA/AS = 4.5 points </w:t>
            </w:r>
          </w:p>
          <w:p w14:paraId="5AA9AED2" w14:textId="461A6D76" w:rsidR="00626A2E" w:rsidRPr="009E266E" w:rsidRDefault="00626A2E" w:rsidP="00626A2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E266E">
              <w:rPr>
                <w:rFonts w:ascii="Arial" w:eastAsia="Times New Roman" w:hAnsi="Arial" w:cs="Arial"/>
                <w:color w:val="000000"/>
              </w:rPr>
              <w:t>LVN/Psych Tech/Paramedic/Medic/Corpsman = 5 points</w:t>
            </w:r>
          </w:p>
        </w:tc>
        <w:tc>
          <w:tcPr>
            <w:tcW w:w="1468" w:type="dxa"/>
          </w:tcPr>
          <w:p w14:paraId="7DA4F512" w14:textId="77777777" w:rsidR="00626A2E" w:rsidRPr="009E266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7F9167A0" w14:textId="77777777" w:rsidR="00626A2E" w:rsidRPr="009E266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4F12C243" w14:textId="77777777" w:rsidR="00626A2E" w:rsidRPr="009E266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451A19F7" w14:textId="1FB798E1" w:rsidR="00626A2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6170BA4A" w14:textId="3CA79ED2" w:rsidR="00DC557B" w:rsidRDefault="00DC557B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0584B463" w14:textId="4F08E220" w:rsidR="00DC557B" w:rsidRDefault="00DC557B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6B65BCCA" w14:textId="1562E89B" w:rsidR="00626A2E" w:rsidRPr="009E266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12.5</w:t>
            </w:r>
          </w:p>
          <w:p w14:paraId="1A0A3ABD" w14:textId="77777777" w:rsidR="00626A2E" w:rsidRPr="009E266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30FFE0C4" w14:textId="53E7963C" w:rsidR="00626A2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4.5</w:t>
            </w:r>
          </w:p>
          <w:p w14:paraId="767B4BBE" w14:textId="7315B0F4" w:rsidR="00DC557B" w:rsidRDefault="00DC557B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22328770" w14:textId="77777777" w:rsidR="00DC557B" w:rsidRPr="009E266E" w:rsidRDefault="00DC557B" w:rsidP="00DC557B">
            <w:pPr>
              <w:rPr>
                <w:rFonts w:ascii="Arial" w:hAnsi="Arial" w:cs="Arial"/>
                <w:color w:val="2F5496" w:themeColor="accent1" w:themeShade="BF"/>
              </w:rPr>
            </w:pPr>
          </w:p>
          <w:p w14:paraId="3AA49EC2" w14:textId="13A583F7" w:rsidR="00626A2E" w:rsidRPr="009E266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5</w:t>
            </w:r>
          </w:p>
        </w:tc>
        <w:tc>
          <w:tcPr>
            <w:tcW w:w="8702" w:type="dxa"/>
          </w:tcPr>
          <w:p w14:paraId="3BE1DB93" w14:textId="6154398F" w:rsidR="00626A2E" w:rsidRPr="009E266E" w:rsidRDefault="00626A2E" w:rsidP="00E56D96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 xml:space="preserve">Official transcript from regionally accredited U.S. colleges or universities with degree posted or copy of license or certificate with license number, date of issue, and date of expiration. </w:t>
            </w:r>
          </w:p>
          <w:p w14:paraId="7D389029" w14:textId="77777777" w:rsidR="00626A2E" w:rsidRPr="009E266E" w:rsidRDefault="00626A2E" w:rsidP="00E56D96">
            <w:pPr>
              <w:rPr>
                <w:rFonts w:ascii="Arial" w:hAnsi="Arial" w:cs="Arial"/>
              </w:rPr>
            </w:pPr>
          </w:p>
          <w:p w14:paraId="33B414F3" w14:textId="77777777" w:rsidR="00626A2E" w:rsidRPr="009E266E" w:rsidRDefault="00626A2E" w:rsidP="00E56D96">
            <w:pPr>
              <w:rPr>
                <w:rFonts w:ascii="Arial" w:hAnsi="Arial" w:cs="Arial"/>
              </w:rPr>
            </w:pPr>
            <w:bookmarkStart w:id="0" w:name="_Hlk16517713"/>
            <w:r w:rsidRPr="009E266E">
              <w:rPr>
                <w:rFonts w:ascii="Arial" w:hAnsi="Arial" w:cs="Arial"/>
              </w:rPr>
              <w:t xml:space="preserve">Unofficial transcript accepted for </w:t>
            </w:r>
            <w:r w:rsidRPr="009E266E">
              <w:rPr>
                <w:rFonts w:ascii="Arial" w:hAnsi="Arial" w:cs="Arial"/>
                <w:shd w:val="clear" w:color="auto" w:fill="FFFFFF"/>
              </w:rPr>
              <w:t xml:space="preserve">Yuba Community College District (Yuba College, Sutter County Center, Beale AFB Outreach Services, Woodland Community College, Lake County campus, Colusa County Outreach Facility). </w:t>
            </w:r>
          </w:p>
          <w:bookmarkEnd w:id="0"/>
          <w:p w14:paraId="437BB577" w14:textId="77777777" w:rsidR="00626A2E" w:rsidRPr="009E266E" w:rsidRDefault="00626A2E" w:rsidP="00E56D96">
            <w:pPr>
              <w:rPr>
                <w:rFonts w:ascii="Arial" w:hAnsi="Arial" w:cs="Arial"/>
              </w:rPr>
            </w:pPr>
          </w:p>
          <w:p w14:paraId="5ECD213C" w14:textId="77777777" w:rsidR="00626A2E" w:rsidRPr="009E266E" w:rsidRDefault="00626A2E" w:rsidP="00E56D96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>IN PROGRESS Degrees or Trainings NOT ACCEPTED.</w:t>
            </w:r>
          </w:p>
          <w:p w14:paraId="0FF47DC6" w14:textId="77777777" w:rsidR="00626A2E" w:rsidRPr="009E266E" w:rsidRDefault="00626A2E" w:rsidP="00E56D96">
            <w:pPr>
              <w:rPr>
                <w:rFonts w:ascii="Arial" w:hAnsi="Arial" w:cs="Arial"/>
              </w:rPr>
            </w:pPr>
          </w:p>
          <w:p w14:paraId="586B449A" w14:textId="7EFB7640" w:rsidR="00626A2E" w:rsidRPr="009E266E" w:rsidRDefault="00626A2E" w:rsidP="00E56D96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>Applicants will earn points only once for the highest degree or certificate achieved.</w:t>
            </w:r>
          </w:p>
        </w:tc>
      </w:tr>
      <w:tr w:rsidR="00756424" w:rsidRPr="009E266E" w14:paraId="556F85E4" w14:textId="77777777" w:rsidTr="00270192">
        <w:tc>
          <w:tcPr>
            <w:tcW w:w="15390" w:type="dxa"/>
            <w:gridSpan w:val="3"/>
            <w:shd w:val="clear" w:color="auto" w:fill="D5DCE4" w:themeFill="text2" w:themeFillTint="33"/>
          </w:tcPr>
          <w:p w14:paraId="4C1ED21D" w14:textId="3DEEE7A1" w:rsidR="00756424" w:rsidRPr="009E266E" w:rsidRDefault="00756424" w:rsidP="00626A2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>2 Grade-point average – MAXIMUM 40 POINTS</w:t>
            </w:r>
          </w:p>
        </w:tc>
      </w:tr>
      <w:tr w:rsidR="00626A2E" w:rsidRPr="009E266E" w14:paraId="28E3CB00" w14:textId="77777777" w:rsidTr="00270192">
        <w:tc>
          <w:tcPr>
            <w:tcW w:w="5220" w:type="dxa"/>
          </w:tcPr>
          <w:p w14:paraId="5E68D9AD" w14:textId="59E571A6" w:rsidR="00626A2E" w:rsidRPr="009E266E" w:rsidRDefault="00626A2E" w:rsidP="0074189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E266E">
              <w:rPr>
                <w:rFonts w:ascii="Arial" w:eastAsia="Times New Roman" w:hAnsi="Arial" w:cs="Arial"/>
                <w:b/>
                <w:bCs/>
                <w:color w:val="000000"/>
              </w:rPr>
              <w:t>Minimum 2.50</w:t>
            </w:r>
            <w:r w:rsidRPr="009E266E">
              <w:rPr>
                <w:rFonts w:ascii="Arial" w:eastAsia="Times New Roman" w:hAnsi="Arial" w:cs="Arial"/>
                <w:color w:val="000000"/>
              </w:rPr>
              <w:t xml:space="preserve"> GPA in Anatomy, Physiology, Microbiology, </w:t>
            </w:r>
            <w:bookmarkStart w:id="1" w:name="_GoBack"/>
            <w:bookmarkEnd w:id="1"/>
            <w:r w:rsidRPr="009E266E">
              <w:rPr>
                <w:rFonts w:ascii="Arial" w:eastAsia="Times New Roman" w:hAnsi="Arial" w:cs="Arial"/>
                <w:color w:val="000000"/>
              </w:rPr>
              <w:t xml:space="preserve">Pathophysiology, English 1A or Higher to be considered for ADN admission. </w:t>
            </w:r>
            <w:r w:rsidRPr="009E266E">
              <w:rPr>
                <w:rFonts w:ascii="Arial" w:eastAsia="Times New Roman" w:hAnsi="Arial" w:cs="Arial"/>
                <w:color w:val="000000"/>
              </w:rPr>
              <w:softHyphen/>
            </w:r>
            <w:r w:rsidRPr="009E266E">
              <w:rPr>
                <w:rFonts w:ascii="Arial" w:eastAsia="Times New Roman" w:hAnsi="Arial" w:cs="Arial"/>
                <w:color w:val="000000"/>
              </w:rPr>
              <w:softHyphen/>
            </w:r>
          </w:p>
          <w:p w14:paraId="52B36589" w14:textId="0634AE56" w:rsidR="00626A2E" w:rsidRPr="009E266E" w:rsidRDefault="009B2B0F" w:rsidP="00CD187E">
            <w:pPr>
              <w:tabs>
                <w:tab w:val="left" w:pos="1182"/>
              </w:tabs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-36506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A2E" w:rsidRPr="009E266E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6A2E" w:rsidRPr="009E266E">
              <w:rPr>
                <w:rFonts w:ascii="Arial" w:eastAsia="Times New Roman" w:hAnsi="Arial" w:cs="Arial"/>
                <w:color w:val="000000"/>
              </w:rPr>
              <w:t xml:space="preserve">   4.00 = 40 points</w:t>
            </w:r>
          </w:p>
          <w:p w14:paraId="53EC66FB" w14:textId="2ECC6BD4" w:rsidR="00626A2E" w:rsidRPr="009E266E" w:rsidRDefault="009B2B0F" w:rsidP="00CD187E">
            <w:pPr>
              <w:tabs>
                <w:tab w:val="left" w:pos="1182"/>
              </w:tabs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110661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A2E" w:rsidRPr="009E266E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6A2E" w:rsidRPr="009E266E">
              <w:rPr>
                <w:rFonts w:ascii="Arial" w:eastAsia="Times New Roman" w:hAnsi="Arial" w:cs="Arial"/>
                <w:color w:val="000000"/>
              </w:rPr>
              <w:t xml:space="preserve"> 3.5-3.99 = 35 points </w:t>
            </w:r>
            <w:r w:rsidR="00626A2E" w:rsidRPr="009E266E">
              <w:rPr>
                <w:rFonts w:ascii="Arial" w:eastAsia="Times New Roman" w:hAnsi="Arial" w:cs="Arial"/>
                <w:color w:val="000000"/>
              </w:rPr>
              <w:tab/>
            </w:r>
          </w:p>
          <w:p w14:paraId="0F66CE54" w14:textId="388DC9CA" w:rsidR="00626A2E" w:rsidRPr="009E266E" w:rsidRDefault="009B2B0F" w:rsidP="00CD187E">
            <w:pPr>
              <w:tabs>
                <w:tab w:val="left" w:pos="1182"/>
              </w:tabs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37712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A2E" w:rsidRPr="009E266E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6A2E" w:rsidRPr="009E266E">
              <w:rPr>
                <w:rFonts w:ascii="Arial" w:eastAsia="Times New Roman" w:hAnsi="Arial" w:cs="Arial"/>
                <w:color w:val="000000"/>
              </w:rPr>
              <w:t xml:space="preserve">  3.00 – 3.49 = 30 points</w:t>
            </w:r>
            <w:r w:rsidR="00626A2E" w:rsidRPr="009E266E">
              <w:rPr>
                <w:rFonts w:ascii="Arial" w:eastAsia="Times New Roman" w:hAnsi="Arial" w:cs="Arial"/>
                <w:color w:val="000000"/>
              </w:rPr>
              <w:tab/>
            </w:r>
          </w:p>
          <w:p w14:paraId="19BE9C5E" w14:textId="3D1ABD41" w:rsidR="00626A2E" w:rsidRPr="009E266E" w:rsidRDefault="009B2B0F" w:rsidP="0074189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-37802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A2E" w:rsidRPr="009E266E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6A2E" w:rsidRPr="009E266E">
              <w:rPr>
                <w:rFonts w:ascii="Arial" w:eastAsia="Times New Roman" w:hAnsi="Arial" w:cs="Arial"/>
                <w:color w:val="000000"/>
              </w:rPr>
              <w:t xml:space="preserve">  2.5-2.99 25 p</w:t>
            </w:r>
            <w:r w:rsidR="0086087A">
              <w:rPr>
                <w:rFonts w:ascii="Arial" w:eastAsia="Times New Roman" w:hAnsi="Arial" w:cs="Arial"/>
                <w:color w:val="000000"/>
              </w:rPr>
              <w:t>oin</w:t>
            </w:r>
            <w:r w:rsidR="00626A2E" w:rsidRPr="009E266E">
              <w:rPr>
                <w:rFonts w:ascii="Arial" w:eastAsia="Times New Roman" w:hAnsi="Arial" w:cs="Arial"/>
                <w:color w:val="000000"/>
              </w:rPr>
              <w:t>ts</w:t>
            </w:r>
          </w:p>
        </w:tc>
        <w:tc>
          <w:tcPr>
            <w:tcW w:w="1468" w:type="dxa"/>
          </w:tcPr>
          <w:p w14:paraId="56071941" w14:textId="77777777" w:rsidR="00626A2E" w:rsidRPr="009E266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3F2EB402" w14:textId="77777777" w:rsidR="00626A2E" w:rsidRPr="009E266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447E9576" w14:textId="77777777" w:rsidR="00626A2E" w:rsidRPr="009E266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6A3DA873" w14:textId="77777777" w:rsidR="00DC557B" w:rsidRDefault="00DC557B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778E0DE2" w14:textId="77777777" w:rsidR="00DC557B" w:rsidRDefault="00DC557B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483B60C0" w14:textId="0F6D84D8" w:rsidR="00626A2E" w:rsidRPr="009E266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40</w:t>
            </w:r>
          </w:p>
          <w:p w14:paraId="2F8CA998" w14:textId="77777777" w:rsidR="00626A2E" w:rsidRPr="009E266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28FB794C" w14:textId="77777777" w:rsidR="00626A2E" w:rsidRPr="009E266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35</w:t>
            </w:r>
          </w:p>
          <w:p w14:paraId="02B26671" w14:textId="7153B41B" w:rsidR="00626A2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33316DEA" w14:textId="77777777" w:rsidR="00DC557B" w:rsidRPr="009E266E" w:rsidRDefault="00DC557B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52692064" w14:textId="0782A4D7" w:rsidR="00626A2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30</w:t>
            </w:r>
          </w:p>
          <w:p w14:paraId="6EFCBFB7" w14:textId="77777777" w:rsidR="00DC557B" w:rsidRPr="009E266E" w:rsidRDefault="00DC557B" w:rsidP="00DC557B">
            <w:pPr>
              <w:rPr>
                <w:rFonts w:ascii="Arial" w:hAnsi="Arial" w:cs="Arial"/>
                <w:color w:val="2F5496" w:themeColor="accent1" w:themeShade="BF"/>
              </w:rPr>
            </w:pPr>
          </w:p>
          <w:p w14:paraId="4081733A" w14:textId="260C769E" w:rsidR="00626A2E" w:rsidRPr="009E266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25</w:t>
            </w:r>
          </w:p>
        </w:tc>
        <w:tc>
          <w:tcPr>
            <w:tcW w:w="8702" w:type="dxa"/>
          </w:tcPr>
          <w:p w14:paraId="44E298E9" w14:textId="0A81D713" w:rsidR="00626A2E" w:rsidRPr="009E266E" w:rsidRDefault="00626A2E" w:rsidP="00CD187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 xml:space="preserve">Application must include all college transcripts documenting completion of prerequisite courses as follows: </w:t>
            </w:r>
          </w:p>
          <w:p w14:paraId="3224ABF3" w14:textId="77777777" w:rsidR="00626A2E" w:rsidRPr="009E266E" w:rsidRDefault="00626A2E" w:rsidP="00CD187E">
            <w:pPr>
              <w:rPr>
                <w:rFonts w:ascii="Arial" w:hAnsi="Arial" w:cs="Arial"/>
              </w:rPr>
            </w:pPr>
          </w:p>
          <w:p w14:paraId="4410F25E" w14:textId="77777777" w:rsidR="00626A2E" w:rsidRPr="009E266E" w:rsidRDefault="00626A2E" w:rsidP="00CD187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 xml:space="preserve">Unofficial transcripts from the </w:t>
            </w:r>
            <w:r w:rsidRPr="009E266E">
              <w:rPr>
                <w:rFonts w:ascii="Arial" w:hAnsi="Arial" w:cs="Arial"/>
                <w:shd w:val="clear" w:color="auto" w:fill="FFFFFF"/>
              </w:rPr>
              <w:t xml:space="preserve">Yuba Community College District (Yuba College, Sutter County Center, Beale AFB Outreach Services, Woodland Community College, Lake County campus, Colusa County Outreach Facility). </w:t>
            </w:r>
          </w:p>
          <w:p w14:paraId="592EE42D" w14:textId="77777777" w:rsidR="00626A2E" w:rsidRPr="009E266E" w:rsidRDefault="00626A2E" w:rsidP="00CD187E">
            <w:pPr>
              <w:rPr>
                <w:rFonts w:ascii="Arial" w:hAnsi="Arial" w:cs="Arial"/>
              </w:rPr>
            </w:pPr>
          </w:p>
          <w:p w14:paraId="76F47EFE" w14:textId="43E55E05" w:rsidR="00626A2E" w:rsidRPr="009E266E" w:rsidRDefault="00626A2E" w:rsidP="00CD187E">
            <w:pPr>
              <w:rPr>
                <w:rFonts w:ascii="Arial" w:hAnsi="Arial" w:cs="Arial"/>
                <w:shd w:val="clear" w:color="auto" w:fill="FFFFFF"/>
              </w:rPr>
            </w:pPr>
            <w:r w:rsidRPr="009E266E">
              <w:rPr>
                <w:rFonts w:ascii="Arial" w:hAnsi="Arial" w:cs="Arial"/>
              </w:rPr>
              <w:t xml:space="preserve">Official (sealed) transcripts from schools outside the </w:t>
            </w:r>
            <w:r w:rsidRPr="009E266E">
              <w:rPr>
                <w:rFonts w:ascii="Arial" w:hAnsi="Arial" w:cs="Arial"/>
                <w:shd w:val="clear" w:color="auto" w:fill="FFFFFF"/>
              </w:rPr>
              <w:t>Yuba Community College District.</w:t>
            </w:r>
          </w:p>
          <w:p w14:paraId="5154D05D" w14:textId="77777777" w:rsidR="00626A2E" w:rsidRPr="009E266E" w:rsidRDefault="00626A2E" w:rsidP="00CD187E">
            <w:pPr>
              <w:rPr>
                <w:rFonts w:ascii="Arial" w:hAnsi="Arial" w:cs="Arial"/>
                <w:shd w:val="clear" w:color="auto" w:fill="FFFFFF"/>
              </w:rPr>
            </w:pPr>
          </w:p>
          <w:p w14:paraId="1CB8BEA7" w14:textId="3DCA64DD" w:rsidR="00626A2E" w:rsidRPr="009E266E" w:rsidRDefault="00626A2E" w:rsidP="00CD187E">
            <w:pPr>
              <w:rPr>
                <w:rFonts w:ascii="Arial" w:eastAsia="Times New Roman" w:hAnsi="Arial" w:cs="Arial"/>
                <w:color w:val="000000"/>
              </w:rPr>
            </w:pPr>
            <w:r w:rsidRPr="009E266E">
              <w:rPr>
                <w:rFonts w:ascii="Arial" w:eastAsia="Times New Roman" w:hAnsi="Arial" w:cs="Arial"/>
                <w:color w:val="000000"/>
              </w:rPr>
              <w:t xml:space="preserve">Applicant transcripts must also be on file and officially evaluated by the Yuba College Admissions &amp; Records office prior to application submission. </w:t>
            </w:r>
          </w:p>
          <w:p w14:paraId="44DE5B4D" w14:textId="5223131A" w:rsidR="00626A2E" w:rsidRPr="009E266E" w:rsidRDefault="00626A2E" w:rsidP="00CD187E">
            <w:pPr>
              <w:rPr>
                <w:rFonts w:ascii="Arial" w:hAnsi="Arial" w:cs="Arial"/>
              </w:rPr>
            </w:pPr>
          </w:p>
          <w:p w14:paraId="412E50EF" w14:textId="3547472A" w:rsidR="00626A2E" w:rsidRPr="009E266E" w:rsidRDefault="00626A2E" w:rsidP="00CD187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 xml:space="preserve">No in progress coursework accepted.  </w:t>
            </w:r>
          </w:p>
        </w:tc>
      </w:tr>
      <w:tr w:rsidR="00756424" w:rsidRPr="009E266E" w14:paraId="25E595FE" w14:textId="77777777" w:rsidTr="00270192">
        <w:tc>
          <w:tcPr>
            <w:tcW w:w="15390" w:type="dxa"/>
            <w:gridSpan w:val="3"/>
            <w:shd w:val="clear" w:color="auto" w:fill="D5DCE4" w:themeFill="text2" w:themeFillTint="33"/>
          </w:tcPr>
          <w:p w14:paraId="61917FED" w14:textId="53165580" w:rsidR="00756424" w:rsidRPr="009E266E" w:rsidRDefault="00756424" w:rsidP="00626A2E">
            <w:pPr>
              <w:rPr>
                <w:rFonts w:ascii="Arial" w:hAnsi="Arial" w:cs="Arial"/>
              </w:rPr>
            </w:pPr>
            <w:bookmarkStart w:id="2" w:name="_Hlk16531213"/>
            <w:r w:rsidRPr="009E266E">
              <w:rPr>
                <w:rFonts w:ascii="Arial" w:hAnsi="Arial" w:cs="Arial"/>
              </w:rPr>
              <w:t xml:space="preserve">3 Life experiences or Special Circumstances </w:t>
            </w:r>
            <w:bookmarkEnd w:id="2"/>
            <w:r w:rsidRPr="009E266E">
              <w:rPr>
                <w:rFonts w:ascii="Arial" w:hAnsi="Arial" w:cs="Arial"/>
              </w:rPr>
              <w:t>– MAXIMUM 5 POINTS</w:t>
            </w:r>
          </w:p>
        </w:tc>
      </w:tr>
      <w:tr w:rsidR="00626A2E" w:rsidRPr="009E266E" w14:paraId="6573B78D" w14:textId="77777777" w:rsidTr="00270192">
        <w:tc>
          <w:tcPr>
            <w:tcW w:w="5220" w:type="dxa"/>
          </w:tcPr>
          <w:p w14:paraId="5FEF04A3" w14:textId="57FBF523" w:rsidR="00626A2E" w:rsidRDefault="00626A2E" w:rsidP="007865D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266E">
              <w:rPr>
                <w:rFonts w:ascii="Arial" w:hAnsi="Arial" w:cs="Arial"/>
                <w:color w:val="000000"/>
                <w:sz w:val="22"/>
                <w:szCs w:val="22"/>
              </w:rPr>
              <w:t xml:space="preserve">• Any relevant work or volunteer experience </w:t>
            </w:r>
          </w:p>
          <w:p w14:paraId="5B338D77" w14:textId="4713253B" w:rsidR="00451E10" w:rsidRDefault="00451E10" w:rsidP="007865D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266E">
              <w:rPr>
                <w:rFonts w:ascii="Arial" w:hAnsi="Arial" w:cs="Arial"/>
                <w:color w:val="000000"/>
                <w:sz w:val="22"/>
                <w:szCs w:val="22"/>
              </w:rPr>
              <w:t>• Life experiences or special circumstance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  <w:p w14:paraId="75923496" w14:textId="059D30CC" w:rsidR="0086087A" w:rsidRPr="00451E10" w:rsidRDefault="009B2B0F" w:rsidP="001D664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5811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6E" w:rsidRPr="009E26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266E" w:rsidRPr="009E266E">
              <w:rPr>
                <w:rFonts w:ascii="Arial" w:hAnsi="Arial" w:cs="Arial"/>
                <w:sz w:val="22"/>
                <w:szCs w:val="22"/>
              </w:rPr>
              <w:t xml:space="preserve">   Yes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8287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6E" w:rsidRPr="009E26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266E" w:rsidRPr="009E266E">
              <w:rPr>
                <w:rFonts w:ascii="Arial" w:hAnsi="Arial" w:cs="Arial"/>
                <w:sz w:val="22"/>
                <w:szCs w:val="22"/>
              </w:rPr>
              <w:t xml:space="preserve">   No</w:t>
            </w:r>
          </w:p>
        </w:tc>
        <w:tc>
          <w:tcPr>
            <w:tcW w:w="1468" w:type="dxa"/>
          </w:tcPr>
          <w:p w14:paraId="18E4012A" w14:textId="77777777" w:rsidR="00DC557B" w:rsidRDefault="00DC557B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6356B804" w14:textId="77777777" w:rsidR="00DC557B" w:rsidRDefault="00DC557B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04F8496B" w14:textId="7E0D67DE" w:rsidR="00626A2E" w:rsidRPr="009E266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5</w:t>
            </w:r>
          </w:p>
        </w:tc>
        <w:tc>
          <w:tcPr>
            <w:tcW w:w="8702" w:type="dxa"/>
          </w:tcPr>
          <w:p w14:paraId="617BBF74" w14:textId="5F510474" w:rsidR="00626A2E" w:rsidRDefault="009E266E" w:rsidP="001D664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If yes </w:t>
            </w:r>
            <w:r w:rsidR="00451E10">
              <w:rPr>
                <w:rFonts w:ascii="Arial" w:eastAsia="Times New Roman" w:hAnsi="Arial" w:cs="Arial"/>
                <w:color w:val="000000"/>
              </w:rPr>
              <w:t xml:space="preserve">to either or both </w:t>
            </w:r>
            <w:r>
              <w:rPr>
                <w:rFonts w:ascii="Arial" w:eastAsia="Times New Roman" w:hAnsi="Arial" w:cs="Arial"/>
                <w:color w:val="000000"/>
              </w:rPr>
              <w:t>r</w:t>
            </w:r>
            <w:r w:rsidR="00626A2E" w:rsidRPr="009E266E">
              <w:rPr>
                <w:rFonts w:ascii="Arial" w:eastAsia="Times New Roman" w:hAnsi="Arial" w:cs="Arial"/>
                <w:color w:val="000000"/>
              </w:rPr>
              <w:t xml:space="preserve">eview the details and needed documentation for this section </w:t>
            </w:r>
            <w:r>
              <w:rPr>
                <w:rFonts w:ascii="Arial" w:eastAsia="Times New Roman" w:hAnsi="Arial" w:cs="Arial"/>
                <w:color w:val="000000"/>
              </w:rPr>
              <w:t xml:space="preserve">at </w:t>
            </w:r>
            <w:r w:rsidRPr="009E266E">
              <w:rPr>
                <w:rFonts w:ascii="Arial" w:eastAsia="Times New Roman" w:hAnsi="Arial" w:cs="Arial"/>
                <w:color w:val="000000"/>
              </w:rPr>
              <w:t xml:space="preserve">https://yc.yccd.edu/nursing/ </w:t>
            </w:r>
            <w:r>
              <w:rPr>
                <w:rFonts w:ascii="Arial" w:eastAsia="Times New Roman" w:hAnsi="Arial" w:cs="Arial"/>
                <w:color w:val="000000"/>
              </w:rPr>
              <w:t xml:space="preserve">on your </w:t>
            </w:r>
            <w:hyperlink r:id="rId8" w:history="1">
              <w:r w:rsidRPr="00A52BA4">
                <w:rPr>
                  <w:rStyle w:val="Hyperlink"/>
                  <w:rFonts w:ascii="Arial" w:eastAsia="Times New Roman" w:hAnsi="Arial" w:cs="Arial"/>
                </w:rPr>
                <w:t>website</w:t>
              </w:r>
            </w:hyperlink>
          </w:p>
          <w:p w14:paraId="44254924" w14:textId="5BAB375E" w:rsidR="009E266E" w:rsidRPr="009E266E" w:rsidRDefault="009E266E" w:rsidP="009E266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266E">
              <w:rPr>
                <w:rFonts w:ascii="Arial" w:hAnsi="Arial" w:cs="Arial"/>
                <w:color w:val="000000"/>
                <w:sz w:val="22"/>
                <w:szCs w:val="22"/>
              </w:rPr>
              <w:t xml:space="preserve">Applicants may meet more than one qualifier in this category, but points will only be awarded once. </w:t>
            </w:r>
          </w:p>
        </w:tc>
      </w:tr>
    </w:tbl>
    <w:p w14:paraId="5D9B0486" w14:textId="77777777" w:rsidR="0086087A" w:rsidRDefault="0086087A">
      <w:r>
        <w:br w:type="page"/>
      </w:r>
    </w:p>
    <w:tbl>
      <w:tblPr>
        <w:tblStyle w:val="TableGrid"/>
        <w:tblW w:w="15390" w:type="dxa"/>
        <w:tblInd w:w="-1175" w:type="dxa"/>
        <w:tblLook w:val="04A0" w:firstRow="1" w:lastRow="0" w:firstColumn="1" w:lastColumn="0" w:noHBand="0" w:noVBand="1"/>
      </w:tblPr>
      <w:tblGrid>
        <w:gridCol w:w="5220"/>
        <w:gridCol w:w="1468"/>
        <w:gridCol w:w="8702"/>
      </w:tblGrid>
      <w:tr w:rsidR="00756424" w:rsidRPr="009E266E" w14:paraId="7839C9FF" w14:textId="77777777" w:rsidTr="00270192">
        <w:tc>
          <w:tcPr>
            <w:tcW w:w="15390" w:type="dxa"/>
            <w:gridSpan w:val="3"/>
            <w:shd w:val="clear" w:color="auto" w:fill="D5DCE4" w:themeFill="text2" w:themeFillTint="33"/>
          </w:tcPr>
          <w:p w14:paraId="3CDFFEAB" w14:textId="223B7242" w:rsidR="00756424" w:rsidRPr="009E266E" w:rsidRDefault="00756424" w:rsidP="00626A2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lastRenderedPageBreak/>
              <w:t>4 Veteran Status – MAXIMUM 10 POINTS</w:t>
            </w:r>
          </w:p>
        </w:tc>
      </w:tr>
      <w:tr w:rsidR="00626A2E" w:rsidRPr="009E266E" w14:paraId="0669D1E2" w14:textId="11152F8D" w:rsidTr="00270192">
        <w:tc>
          <w:tcPr>
            <w:tcW w:w="5220" w:type="dxa"/>
          </w:tcPr>
          <w:p w14:paraId="41309AC2" w14:textId="6F914A83" w:rsidR="00626A2E" w:rsidRPr="009E266E" w:rsidRDefault="00626A2E" w:rsidP="002905C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E266E">
              <w:rPr>
                <w:rFonts w:ascii="Arial" w:eastAsia="Times New Roman" w:hAnsi="Arial" w:cs="Arial"/>
                <w:color w:val="000000"/>
              </w:rPr>
              <w:t xml:space="preserve">Honorably Discharged Veteran Status </w:t>
            </w:r>
          </w:p>
          <w:p w14:paraId="10E1A94B" w14:textId="00FB5D23" w:rsidR="00626A2E" w:rsidRPr="009E266E" w:rsidRDefault="009B2B0F" w:rsidP="009E266E">
            <w:pPr>
              <w:tabs>
                <w:tab w:val="left" w:pos="107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505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A2E" w:rsidRPr="009E26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6A2E" w:rsidRPr="009E266E">
              <w:rPr>
                <w:rFonts w:ascii="Arial" w:hAnsi="Arial" w:cs="Arial"/>
              </w:rPr>
              <w:t xml:space="preserve">   Yes      </w:t>
            </w:r>
            <w:sdt>
              <w:sdtPr>
                <w:rPr>
                  <w:rFonts w:ascii="Arial" w:hAnsi="Arial" w:cs="Arial"/>
                </w:rPr>
                <w:id w:val="135037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A2E" w:rsidRPr="009E26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6A2E" w:rsidRPr="009E266E">
              <w:rPr>
                <w:rFonts w:ascii="Arial" w:hAnsi="Arial" w:cs="Arial"/>
              </w:rPr>
              <w:t xml:space="preserve">   No</w:t>
            </w:r>
          </w:p>
        </w:tc>
        <w:tc>
          <w:tcPr>
            <w:tcW w:w="1468" w:type="dxa"/>
          </w:tcPr>
          <w:p w14:paraId="459648E5" w14:textId="77777777" w:rsidR="00DC557B" w:rsidRDefault="00DC557B" w:rsidP="00DC557B">
            <w:pPr>
              <w:rPr>
                <w:rFonts w:ascii="Arial" w:hAnsi="Arial" w:cs="Arial"/>
                <w:color w:val="2F5496" w:themeColor="accent1" w:themeShade="BF"/>
              </w:rPr>
            </w:pPr>
          </w:p>
          <w:p w14:paraId="723F6DF2" w14:textId="106D20F6" w:rsidR="00626A2E" w:rsidRPr="009E266E" w:rsidRDefault="00626A2E" w:rsidP="00626A2E">
            <w:pPr>
              <w:jc w:val="center"/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10</w:t>
            </w:r>
          </w:p>
        </w:tc>
        <w:tc>
          <w:tcPr>
            <w:tcW w:w="8702" w:type="dxa"/>
          </w:tcPr>
          <w:p w14:paraId="6CC7B381" w14:textId="77777777" w:rsidR="00451E10" w:rsidRDefault="00626A2E" w:rsidP="00451E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E266E">
              <w:rPr>
                <w:rFonts w:ascii="Arial" w:eastAsia="Times New Roman" w:hAnsi="Arial" w:cs="Arial"/>
                <w:color w:val="000000"/>
              </w:rPr>
              <w:t>DD214 Copy, Military ID Card (if a Reservist)</w:t>
            </w:r>
          </w:p>
          <w:p w14:paraId="74CDF269" w14:textId="5E4088A9" w:rsidR="00626A2E" w:rsidRPr="009E266E" w:rsidRDefault="009E266E" w:rsidP="00451E1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E266E">
              <w:rPr>
                <w:rFonts w:ascii="Arial" w:eastAsia="Times New Roman" w:hAnsi="Arial" w:cs="Arial"/>
                <w:color w:val="000000"/>
              </w:rPr>
              <w:t>Applicant only, not to include veteran spouses or children</w:t>
            </w:r>
          </w:p>
        </w:tc>
      </w:tr>
      <w:tr w:rsidR="00756424" w:rsidRPr="009E266E" w14:paraId="0DDC75CC" w14:textId="77777777" w:rsidTr="00270192">
        <w:tc>
          <w:tcPr>
            <w:tcW w:w="15390" w:type="dxa"/>
            <w:gridSpan w:val="3"/>
            <w:shd w:val="clear" w:color="auto" w:fill="D5DCE4" w:themeFill="text2" w:themeFillTint="33"/>
          </w:tcPr>
          <w:p w14:paraId="55E002E9" w14:textId="01CC5FD9" w:rsidR="00756424" w:rsidRPr="009E266E" w:rsidRDefault="00756424" w:rsidP="00626A2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 xml:space="preserve">5 </w:t>
            </w:r>
            <w:bookmarkStart w:id="3" w:name="_Hlk16531286"/>
            <w:r w:rsidRPr="009E266E">
              <w:rPr>
                <w:rFonts w:ascii="Arial" w:hAnsi="Arial" w:cs="Arial"/>
              </w:rPr>
              <w:t xml:space="preserve">Language Proficiency </w:t>
            </w:r>
            <w:bookmarkEnd w:id="3"/>
            <w:r w:rsidRPr="009E266E">
              <w:rPr>
                <w:rFonts w:ascii="Arial" w:hAnsi="Arial" w:cs="Arial"/>
              </w:rPr>
              <w:t>– MAXIMUM POINTS 2.5</w:t>
            </w:r>
          </w:p>
        </w:tc>
      </w:tr>
      <w:tr w:rsidR="00626A2E" w:rsidRPr="009E266E" w14:paraId="0D40C751" w14:textId="77777777" w:rsidTr="00270192">
        <w:tc>
          <w:tcPr>
            <w:tcW w:w="5220" w:type="dxa"/>
          </w:tcPr>
          <w:p w14:paraId="7806C444" w14:textId="367652BC" w:rsidR="00626A2E" w:rsidRPr="009E266E" w:rsidRDefault="00626A2E" w:rsidP="002905C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E266E">
              <w:rPr>
                <w:rFonts w:ascii="Arial" w:eastAsia="Times New Roman" w:hAnsi="Arial" w:cs="Arial"/>
                <w:color w:val="000000"/>
              </w:rPr>
              <w:t>Proficient in a language other than English?</w:t>
            </w:r>
          </w:p>
          <w:p w14:paraId="4F251A0C" w14:textId="77777777" w:rsidR="00626A2E" w:rsidRPr="009E266E" w:rsidRDefault="009B2B0F" w:rsidP="002905C0">
            <w:pPr>
              <w:tabs>
                <w:tab w:val="left" w:pos="107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2257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A2E" w:rsidRPr="009E26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6A2E" w:rsidRPr="009E266E">
              <w:rPr>
                <w:rFonts w:ascii="Arial" w:hAnsi="Arial" w:cs="Arial"/>
              </w:rPr>
              <w:t xml:space="preserve">   Yes      </w:t>
            </w:r>
            <w:sdt>
              <w:sdtPr>
                <w:rPr>
                  <w:rFonts w:ascii="Arial" w:hAnsi="Arial" w:cs="Arial"/>
                </w:rPr>
                <w:id w:val="-157473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A2E" w:rsidRPr="009E26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6A2E" w:rsidRPr="009E266E">
              <w:rPr>
                <w:rFonts w:ascii="Arial" w:hAnsi="Arial" w:cs="Arial"/>
              </w:rPr>
              <w:t xml:space="preserve">   No</w:t>
            </w:r>
          </w:p>
          <w:p w14:paraId="6E27F04E" w14:textId="10001163" w:rsidR="00626A2E" w:rsidRPr="009E266E" w:rsidRDefault="00626A2E" w:rsidP="009E266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E266E">
              <w:rPr>
                <w:rFonts w:ascii="Arial" w:eastAsia="Times New Roman" w:hAnsi="Arial" w:cs="Arial"/>
                <w:color w:val="000000"/>
              </w:rPr>
              <w:t xml:space="preserve">If yes </w:t>
            </w:r>
            <w:r w:rsidR="009E266E">
              <w:rPr>
                <w:rFonts w:ascii="Arial" w:eastAsia="Times New Roman" w:hAnsi="Arial" w:cs="Arial"/>
                <w:color w:val="000000"/>
              </w:rPr>
              <w:t xml:space="preserve">go to our </w:t>
            </w:r>
            <w:hyperlink r:id="rId9" w:history="1">
              <w:r w:rsidR="009E266E" w:rsidRPr="00A52BA4">
                <w:rPr>
                  <w:rStyle w:val="Hyperlink"/>
                  <w:rFonts w:ascii="Arial" w:eastAsia="Times New Roman" w:hAnsi="Arial" w:cs="Arial"/>
                </w:rPr>
                <w:t>website</w:t>
              </w:r>
            </w:hyperlink>
            <w:r w:rsidR="009E266E">
              <w:rPr>
                <w:rFonts w:ascii="Arial" w:eastAsia="Times New Roman" w:hAnsi="Arial" w:cs="Arial"/>
                <w:color w:val="000000"/>
              </w:rPr>
              <w:t xml:space="preserve"> at </w:t>
            </w:r>
            <w:hyperlink r:id="rId10" w:history="1">
              <w:r w:rsidR="009E266E" w:rsidRPr="00307187">
                <w:rPr>
                  <w:rStyle w:val="Hyperlink"/>
                  <w:rFonts w:ascii="Arial" w:eastAsia="Times New Roman" w:hAnsi="Arial" w:cs="Arial"/>
                </w:rPr>
                <w:t>https://yc.yccd.edu/nursing/</w:t>
              </w:r>
            </w:hyperlink>
            <w:r w:rsidR="009E266E">
              <w:rPr>
                <w:rFonts w:ascii="Arial" w:eastAsia="Times New Roman" w:hAnsi="Arial" w:cs="Arial"/>
                <w:color w:val="000000"/>
              </w:rPr>
              <w:t xml:space="preserve"> to see list of approved l</w:t>
            </w:r>
            <w:r w:rsidRPr="009E266E">
              <w:rPr>
                <w:rFonts w:ascii="Arial" w:eastAsia="Times New Roman" w:hAnsi="Arial" w:cs="Arial"/>
                <w:color w:val="000000"/>
              </w:rPr>
              <w:t>anguage</w:t>
            </w:r>
            <w:r w:rsidR="009E266E">
              <w:rPr>
                <w:rFonts w:ascii="Arial" w:eastAsia="Times New Roman" w:hAnsi="Arial" w:cs="Arial"/>
                <w:color w:val="000000"/>
              </w:rPr>
              <w:t xml:space="preserve">s. </w:t>
            </w:r>
          </w:p>
        </w:tc>
        <w:tc>
          <w:tcPr>
            <w:tcW w:w="1468" w:type="dxa"/>
          </w:tcPr>
          <w:p w14:paraId="684FB1F0" w14:textId="77777777" w:rsidR="00DC557B" w:rsidRDefault="00DC557B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0AFF8B51" w14:textId="77777777" w:rsidR="00DC557B" w:rsidRDefault="00DC557B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22A422F5" w14:textId="77777777" w:rsidR="00DC557B" w:rsidRDefault="00DC557B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0D3AE064" w14:textId="08904B44" w:rsidR="00626A2E" w:rsidRPr="009E266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2.5</w:t>
            </w:r>
          </w:p>
        </w:tc>
        <w:tc>
          <w:tcPr>
            <w:tcW w:w="8702" w:type="dxa"/>
          </w:tcPr>
          <w:p w14:paraId="65517874" w14:textId="77777777" w:rsidR="00626A2E" w:rsidRPr="009E266E" w:rsidRDefault="00626A2E" w:rsidP="002905C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E266E">
              <w:rPr>
                <w:rFonts w:ascii="Arial" w:eastAsia="Times New Roman" w:hAnsi="Arial" w:cs="Arial"/>
                <w:color w:val="000000"/>
              </w:rPr>
              <w:t>Official transcript from a U.S. regionally accredited college or university verifying the successful completion (“C” or better) of at least four (4) semesters or six (6) quarters of the same qualifying foreign language</w:t>
            </w:r>
          </w:p>
          <w:p w14:paraId="25FB4D44" w14:textId="77777777" w:rsidR="00626A2E" w:rsidRPr="009E266E" w:rsidRDefault="00626A2E" w:rsidP="002905C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E266E">
              <w:rPr>
                <w:rFonts w:ascii="Arial" w:eastAsia="Times New Roman" w:hAnsi="Arial" w:cs="Arial"/>
                <w:color w:val="000000"/>
              </w:rPr>
              <w:t>OR</w:t>
            </w:r>
          </w:p>
          <w:p w14:paraId="26BF2024" w14:textId="1F574A1F" w:rsidR="00626A2E" w:rsidRPr="009E266E" w:rsidRDefault="00626A2E" w:rsidP="002905C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E266E">
              <w:rPr>
                <w:rFonts w:ascii="Arial" w:eastAsia="Times New Roman" w:hAnsi="Arial" w:cs="Arial"/>
                <w:color w:val="000000"/>
              </w:rPr>
              <w:t xml:space="preserve">Completed </w:t>
            </w:r>
            <w:hyperlink r:id="rId11" w:history="1">
              <w:r w:rsidRPr="00A52BA4">
                <w:rPr>
                  <w:rStyle w:val="Hyperlink"/>
                  <w:rFonts w:ascii="Arial" w:eastAsia="Times New Roman" w:hAnsi="Arial" w:cs="Arial"/>
                </w:rPr>
                <w:t>Language Verification Form</w:t>
              </w:r>
            </w:hyperlink>
          </w:p>
        </w:tc>
      </w:tr>
      <w:tr w:rsidR="00756424" w:rsidRPr="009E266E" w14:paraId="230B1BAB" w14:textId="77777777" w:rsidTr="00270192">
        <w:tc>
          <w:tcPr>
            <w:tcW w:w="15390" w:type="dxa"/>
            <w:gridSpan w:val="3"/>
            <w:shd w:val="clear" w:color="auto" w:fill="D5DCE4" w:themeFill="text2" w:themeFillTint="33"/>
          </w:tcPr>
          <w:p w14:paraId="7A517BE6" w14:textId="3315477A" w:rsidR="00756424" w:rsidRPr="009E266E" w:rsidRDefault="00756424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>6 Approved Diagnostic Tool, Test of Essential Academic Skills TEAS – MAXIMUM POINTS 30</w:t>
            </w:r>
          </w:p>
        </w:tc>
      </w:tr>
      <w:tr w:rsidR="00626A2E" w:rsidRPr="009E266E" w14:paraId="2ADDA126" w14:textId="77777777" w:rsidTr="00270192">
        <w:tc>
          <w:tcPr>
            <w:tcW w:w="5220" w:type="dxa"/>
          </w:tcPr>
          <w:p w14:paraId="68ADFC8A" w14:textId="13522C2D" w:rsidR="00626A2E" w:rsidRPr="009E266E" w:rsidRDefault="00626A2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 xml:space="preserve">Yuba College utilizes the Test of Essential Academic Skills (TEAS). </w:t>
            </w:r>
          </w:p>
          <w:p w14:paraId="1C80760C" w14:textId="77777777" w:rsidR="00626A2E" w:rsidRPr="009E266E" w:rsidRDefault="00626A2E">
            <w:pPr>
              <w:rPr>
                <w:rFonts w:ascii="Arial" w:hAnsi="Arial" w:cs="Arial"/>
              </w:rPr>
            </w:pPr>
          </w:p>
          <w:p w14:paraId="4B4D52BA" w14:textId="77777777" w:rsidR="00626A2E" w:rsidRPr="009E266E" w:rsidRDefault="00626A2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>TEAS Score:</w:t>
            </w:r>
          </w:p>
          <w:p w14:paraId="54FBC581" w14:textId="77777777" w:rsidR="004E4F4D" w:rsidRDefault="004E4F4D" w:rsidP="004E4F4D">
            <w:r>
              <w:rPr>
                <w:rFonts w:ascii="Segoe UI Symbol" w:hAnsi="Segoe UI Symbol" w:cs="Segoe UI Symbol"/>
              </w:rPr>
              <w:t>☐</w:t>
            </w:r>
            <w:r>
              <w:t xml:space="preserve">  90 - 100%  = 30 points</w:t>
            </w:r>
          </w:p>
          <w:p w14:paraId="59D4D6C7" w14:textId="77777777" w:rsidR="004E4F4D" w:rsidRDefault="004E4F4D" w:rsidP="004E4F4D">
            <w:r>
              <w:rPr>
                <w:rFonts w:ascii="Segoe UI Symbol" w:hAnsi="Segoe UI Symbol" w:cs="Segoe UI Symbol"/>
              </w:rPr>
              <w:t>☐</w:t>
            </w:r>
            <w:r>
              <w:t xml:space="preserve"> 85 – 89%  = 25 points</w:t>
            </w:r>
          </w:p>
          <w:p w14:paraId="5540863B" w14:textId="77777777" w:rsidR="004E4F4D" w:rsidRDefault="004E4F4D" w:rsidP="004E4F4D">
            <w:r>
              <w:rPr>
                <w:rFonts w:ascii="Segoe UI Symbol" w:hAnsi="Segoe UI Symbol" w:cs="Segoe UI Symbol"/>
              </w:rPr>
              <w:t>☐</w:t>
            </w:r>
            <w:r>
              <w:t xml:space="preserve">  80 – 84% = 20 points </w:t>
            </w:r>
          </w:p>
          <w:p w14:paraId="276A5B87" w14:textId="77777777" w:rsidR="004E4F4D" w:rsidRDefault="004E4F4D" w:rsidP="004E4F4D">
            <w:r>
              <w:rPr>
                <w:rFonts w:ascii="Segoe UI Symbol" w:hAnsi="Segoe UI Symbol" w:cs="Segoe UI Symbol"/>
              </w:rPr>
              <w:t>☐</w:t>
            </w:r>
            <w:r>
              <w:t xml:space="preserve"> 75 – 79%  = 15 points</w:t>
            </w:r>
          </w:p>
          <w:p w14:paraId="36461892" w14:textId="77777777" w:rsidR="004E4F4D" w:rsidRDefault="004E4F4D" w:rsidP="004E4F4D">
            <w:r>
              <w:rPr>
                <w:rFonts w:ascii="Segoe UI Symbol" w:hAnsi="Segoe UI Symbol" w:cs="Segoe UI Symbol"/>
              </w:rPr>
              <w:t>☐</w:t>
            </w:r>
            <w:r>
              <w:t xml:space="preserve">  69 – 74%  = 10 points</w:t>
            </w:r>
            <w:r>
              <w:tab/>
            </w:r>
          </w:p>
          <w:p w14:paraId="518E1E76" w14:textId="77777777" w:rsidR="00B21CF7" w:rsidRDefault="004E4F4D" w:rsidP="00B21CF7">
            <w:r>
              <w:rPr>
                <w:rFonts w:ascii="Segoe UI Symbol" w:hAnsi="Segoe UI Symbol" w:cs="Segoe UI Symbol"/>
              </w:rPr>
              <w:t>☐</w:t>
            </w:r>
            <w:r>
              <w:t xml:space="preserve">  62 – 68% = 5 points</w:t>
            </w:r>
          </w:p>
          <w:p w14:paraId="09313DA6" w14:textId="7CCCA2CA" w:rsidR="00626A2E" w:rsidRPr="00B21CF7" w:rsidRDefault="00626A2E" w:rsidP="00B21CF7">
            <w:r w:rsidRPr="009E266E">
              <w:rPr>
                <w:rFonts w:ascii="Arial" w:eastAsia="Times New Roman" w:hAnsi="Arial" w:cs="Arial"/>
                <w:color w:val="000000"/>
              </w:rPr>
              <w:t xml:space="preserve">&lt; 62 not qualified to apply applicant must remediate </w:t>
            </w:r>
          </w:p>
        </w:tc>
        <w:tc>
          <w:tcPr>
            <w:tcW w:w="1468" w:type="dxa"/>
          </w:tcPr>
          <w:p w14:paraId="5BFAFA38" w14:textId="77777777" w:rsidR="00626A2E" w:rsidRPr="009E266E" w:rsidRDefault="00626A2E" w:rsidP="003C4BBD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610488A4" w14:textId="5C687F7C" w:rsidR="00626A2E" w:rsidRDefault="00626A2E" w:rsidP="00DC557B">
            <w:pPr>
              <w:rPr>
                <w:rFonts w:ascii="Arial" w:hAnsi="Arial" w:cs="Arial"/>
                <w:color w:val="2F5496" w:themeColor="accent1" w:themeShade="BF"/>
              </w:rPr>
            </w:pPr>
          </w:p>
          <w:p w14:paraId="2FEFAE5C" w14:textId="1900D1FF" w:rsidR="004E4F4D" w:rsidRDefault="004E4F4D" w:rsidP="00DC557B">
            <w:pPr>
              <w:rPr>
                <w:rFonts w:ascii="Arial" w:hAnsi="Arial" w:cs="Arial"/>
                <w:color w:val="2F5496" w:themeColor="accent1" w:themeShade="BF"/>
              </w:rPr>
            </w:pPr>
          </w:p>
          <w:p w14:paraId="4F84DD8E" w14:textId="77777777" w:rsidR="004E4F4D" w:rsidRPr="009E266E" w:rsidRDefault="004E4F4D" w:rsidP="00DC557B">
            <w:pPr>
              <w:rPr>
                <w:rFonts w:ascii="Arial" w:hAnsi="Arial" w:cs="Arial"/>
                <w:color w:val="2F5496" w:themeColor="accent1" w:themeShade="BF"/>
              </w:rPr>
            </w:pPr>
          </w:p>
          <w:p w14:paraId="0427AC8C" w14:textId="77777777" w:rsidR="00626A2E" w:rsidRPr="009E266E" w:rsidRDefault="00626A2E" w:rsidP="0096629F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112BE452" w14:textId="37347A16" w:rsidR="00DC557B" w:rsidRPr="009E266E" w:rsidRDefault="00626A2E" w:rsidP="004E4F4D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30</w:t>
            </w:r>
          </w:p>
          <w:p w14:paraId="2B5A0326" w14:textId="733C6E3D" w:rsidR="00DC557B" w:rsidRPr="009E266E" w:rsidRDefault="00626A2E" w:rsidP="004E4F4D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25</w:t>
            </w:r>
          </w:p>
          <w:p w14:paraId="68179746" w14:textId="705E089A" w:rsidR="00DC557B" w:rsidRPr="009E266E" w:rsidRDefault="00626A2E" w:rsidP="004E4F4D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20</w:t>
            </w:r>
          </w:p>
          <w:p w14:paraId="38DB02F6" w14:textId="6E66A09F" w:rsidR="00DC557B" w:rsidRPr="009E266E" w:rsidRDefault="00626A2E" w:rsidP="003C4BBD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15</w:t>
            </w:r>
          </w:p>
          <w:p w14:paraId="2F1057B0" w14:textId="722CDB03" w:rsidR="00DC557B" w:rsidRPr="009E266E" w:rsidRDefault="00626A2E" w:rsidP="004E4F4D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10</w:t>
            </w:r>
          </w:p>
          <w:p w14:paraId="4116AF98" w14:textId="789A6C6F" w:rsidR="00626A2E" w:rsidRPr="009E266E" w:rsidRDefault="00626A2E" w:rsidP="003C4BBD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5</w:t>
            </w:r>
          </w:p>
        </w:tc>
        <w:tc>
          <w:tcPr>
            <w:tcW w:w="8702" w:type="dxa"/>
          </w:tcPr>
          <w:p w14:paraId="6A86CDFC" w14:textId="67094824" w:rsidR="00626A2E" w:rsidRPr="009E266E" w:rsidRDefault="00626A2E" w:rsidP="002904A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 xml:space="preserve">Students are required to take the latest version of TEAS developed by the Assessment Technologies Institute (ATI). A minimum passing composite score of 62% is required for entry into the Yuba Colege Nursing program.  </w:t>
            </w:r>
          </w:p>
          <w:p w14:paraId="50992D77" w14:textId="77777777" w:rsidR="00626A2E" w:rsidRPr="009E266E" w:rsidRDefault="00626A2E" w:rsidP="002904A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 xml:space="preserve"> </w:t>
            </w:r>
          </w:p>
          <w:p w14:paraId="1F71FDCE" w14:textId="77777777" w:rsidR="00626A2E" w:rsidRPr="009E266E" w:rsidRDefault="00626A2E" w:rsidP="002904A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 xml:space="preserve">A printout of the TEAS test is required.  </w:t>
            </w:r>
          </w:p>
          <w:p w14:paraId="73229DED" w14:textId="77777777" w:rsidR="00626A2E" w:rsidRPr="009E266E" w:rsidRDefault="00626A2E" w:rsidP="002904A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 xml:space="preserve"> </w:t>
            </w:r>
          </w:p>
          <w:p w14:paraId="121181FD" w14:textId="77777777" w:rsidR="00626A2E" w:rsidRPr="009E266E" w:rsidRDefault="00626A2E" w:rsidP="002904A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>Electronic transfer of TEAS score will be required if TEAS submitted is not from Yuba College.</w:t>
            </w:r>
          </w:p>
          <w:p w14:paraId="25D49487" w14:textId="24B84BA9" w:rsidR="00626A2E" w:rsidRPr="009E266E" w:rsidRDefault="00626A2E" w:rsidP="009662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</w:p>
          <w:p w14:paraId="1E5B2D18" w14:textId="77777777" w:rsidR="00626A2E" w:rsidRPr="009E266E" w:rsidRDefault="00626A2E" w:rsidP="0096629F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626A2E" w:rsidRPr="009E266E" w14:paraId="5F19305D" w14:textId="77777777" w:rsidTr="00270192">
        <w:tc>
          <w:tcPr>
            <w:tcW w:w="5220" w:type="dxa"/>
          </w:tcPr>
          <w:p w14:paraId="6852AE4C" w14:textId="355DD20F" w:rsidR="00626A2E" w:rsidRPr="009E266E" w:rsidRDefault="00626A2E" w:rsidP="00B21CF7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>TOTAL POINTS</w:t>
            </w:r>
            <w:r w:rsidR="00DC557B">
              <w:rPr>
                <w:rFonts w:ascii="Arial" w:hAnsi="Arial" w:cs="Arial"/>
              </w:rPr>
              <w:t xml:space="preserve">        </w:t>
            </w:r>
            <w:r w:rsidR="00B21CF7">
              <w:rPr>
                <w:rFonts w:ascii="Arial" w:hAnsi="Arial" w:cs="Arial"/>
              </w:rPr>
              <w:t>(</w:t>
            </w:r>
            <w:r w:rsidRPr="009E266E">
              <w:rPr>
                <w:rFonts w:ascii="Arial" w:hAnsi="Arial" w:cs="Arial"/>
              </w:rPr>
              <w:t xml:space="preserve">Maximum </w:t>
            </w:r>
            <w:r w:rsidR="00B21CF7">
              <w:rPr>
                <w:rFonts w:ascii="Arial" w:hAnsi="Arial" w:cs="Arial"/>
              </w:rPr>
              <w:t>100</w:t>
            </w:r>
            <w:r w:rsidRPr="009E266E">
              <w:rPr>
                <w:rFonts w:ascii="Arial" w:hAnsi="Arial" w:cs="Arial"/>
              </w:rPr>
              <w:t xml:space="preserve"> Points) </w:t>
            </w:r>
          </w:p>
        </w:tc>
        <w:tc>
          <w:tcPr>
            <w:tcW w:w="1468" w:type="dxa"/>
          </w:tcPr>
          <w:p w14:paraId="2C03339B" w14:textId="77777777" w:rsidR="00626A2E" w:rsidRPr="009E266E" w:rsidRDefault="00626A2E" w:rsidP="003C4BBD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46F589ED" w14:textId="2087E3A8" w:rsidR="00626A2E" w:rsidRPr="009E266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________</w:t>
            </w:r>
          </w:p>
        </w:tc>
        <w:tc>
          <w:tcPr>
            <w:tcW w:w="8702" w:type="dxa"/>
          </w:tcPr>
          <w:p w14:paraId="54B92DA7" w14:textId="0F956EA1" w:rsidR="00626A2E" w:rsidRPr="009E266E" w:rsidRDefault="00626A2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 xml:space="preserve">Total Your Circle Points for the Prescreening Criteria 1-6. This is for your use only do not include in application. </w:t>
            </w:r>
          </w:p>
        </w:tc>
      </w:tr>
      <w:tr w:rsidR="00BA5CEB" w:rsidRPr="009E266E" w14:paraId="35B354ED" w14:textId="77777777" w:rsidTr="00270192">
        <w:tc>
          <w:tcPr>
            <w:tcW w:w="15390" w:type="dxa"/>
            <w:gridSpan w:val="3"/>
          </w:tcPr>
          <w:p w14:paraId="285E5BF8" w14:textId="1CBD03F0" w:rsidR="00BA5CEB" w:rsidRPr="009E266E" w:rsidRDefault="00BA5CEB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  <w:b/>
                <w:bCs/>
                <w:u w:val="single"/>
              </w:rPr>
              <w:t>Selection Process</w:t>
            </w:r>
            <w:r w:rsidRPr="009E266E">
              <w:rPr>
                <w:rFonts w:ascii="Arial" w:hAnsi="Arial" w:cs="Arial"/>
              </w:rPr>
              <w:t>: Each incoming class will be selected based on the ranking of total points. The applicants with the highest scores are selected for admission.</w:t>
            </w:r>
            <w:r w:rsidR="00626A2E" w:rsidRPr="009E266E">
              <w:rPr>
                <w:rFonts w:ascii="Arial" w:hAnsi="Arial" w:cs="Arial"/>
              </w:rPr>
              <w:t xml:space="preserve"> There is no </w:t>
            </w:r>
            <w:r w:rsidR="009E266E" w:rsidRPr="009E266E">
              <w:rPr>
                <w:rFonts w:ascii="Arial" w:hAnsi="Arial" w:cs="Arial"/>
              </w:rPr>
              <w:t xml:space="preserve">minimum </w:t>
            </w:r>
            <w:r w:rsidR="00626A2E" w:rsidRPr="009E266E">
              <w:rPr>
                <w:rFonts w:ascii="Arial" w:hAnsi="Arial" w:cs="Arial"/>
              </w:rPr>
              <w:t xml:space="preserve">score needed to apply. </w:t>
            </w:r>
          </w:p>
          <w:p w14:paraId="7636F71F" w14:textId="4BC777AC" w:rsidR="00BA5CEB" w:rsidRPr="009E266E" w:rsidRDefault="00BA5CEB">
            <w:pPr>
              <w:rPr>
                <w:rFonts w:ascii="Arial" w:hAnsi="Arial" w:cs="Arial"/>
                <w:b/>
                <w:bCs/>
              </w:rPr>
            </w:pPr>
            <w:r w:rsidRPr="009E266E">
              <w:rPr>
                <w:rFonts w:ascii="Arial" w:hAnsi="Arial" w:cs="Arial"/>
                <w:b/>
                <w:bCs/>
              </w:rPr>
              <w:t xml:space="preserve">For more information regarding this form or the application, go to our </w:t>
            </w:r>
            <w:hyperlink r:id="rId12" w:history="1">
              <w:r w:rsidRPr="009E266E">
                <w:rPr>
                  <w:rStyle w:val="Hyperlink"/>
                  <w:rFonts w:ascii="Arial" w:hAnsi="Arial" w:cs="Arial"/>
                  <w:b/>
                  <w:bCs/>
                </w:rPr>
                <w:t>Yuba College Nursing Website</w:t>
              </w:r>
            </w:hyperlink>
          </w:p>
        </w:tc>
      </w:tr>
    </w:tbl>
    <w:p w14:paraId="74CC6811" w14:textId="77777777" w:rsidR="00C119D3" w:rsidRPr="009E266E" w:rsidRDefault="00C119D3">
      <w:pPr>
        <w:rPr>
          <w:rFonts w:ascii="Arial" w:hAnsi="Arial" w:cs="Arial"/>
        </w:rPr>
      </w:pPr>
    </w:p>
    <w:sectPr w:rsidR="00C119D3" w:rsidRPr="009E266E" w:rsidSect="009545B8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1E511" w14:textId="77777777" w:rsidR="009B2B0F" w:rsidRDefault="009B2B0F" w:rsidP="00451E10">
      <w:pPr>
        <w:spacing w:after="0" w:line="240" w:lineRule="auto"/>
      </w:pPr>
      <w:r>
        <w:separator/>
      </w:r>
    </w:p>
  </w:endnote>
  <w:endnote w:type="continuationSeparator" w:id="0">
    <w:p w14:paraId="236CFFB8" w14:textId="77777777" w:rsidR="009B2B0F" w:rsidRDefault="009B2B0F" w:rsidP="0045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BA56E" w14:textId="77777777" w:rsidR="009B2B0F" w:rsidRDefault="009B2B0F" w:rsidP="00451E10">
      <w:pPr>
        <w:spacing w:after="0" w:line="240" w:lineRule="auto"/>
      </w:pPr>
      <w:r>
        <w:separator/>
      </w:r>
    </w:p>
  </w:footnote>
  <w:footnote w:type="continuationSeparator" w:id="0">
    <w:p w14:paraId="213B9FEC" w14:textId="77777777" w:rsidR="009B2B0F" w:rsidRDefault="009B2B0F" w:rsidP="0045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87B12" w14:textId="23CEB5FC" w:rsidR="00451E10" w:rsidRDefault="00451E10">
    <w:pPr>
      <w:pStyle w:val="Header"/>
    </w:pPr>
    <w:r w:rsidRPr="009E266E">
      <w:rPr>
        <w:rFonts w:ascii="Arial" w:hAnsi="Arial" w:cs="Arial"/>
      </w:rPr>
      <w:t xml:space="preserve">Yuba College Nursing </w:t>
    </w:r>
    <w:r w:rsidR="005E0B64">
      <w:rPr>
        <w:rFonts w:ascii="Arial" w:hAnsi="Arial" w:cs="Arial"/>
      </w:rPr>
      <w:t>LVN to RN Career Mobility</w:t>
    </w:r>
    <w:r w:rsidR="00132F5D">
      <w:rPr>
        <w:rFonts w:ascii="Arial" w:hAnsi="Arial" w:cs="Arial"/>
      </w:rPr>
      <w:t xml:space="preserve"> Program </w:t>
    </w:r>
    <w:hyperlink r:id="rId1" w:anchor="MeritBasedAdmissionCriteria" w:history="1">
      <w:r w:rsidRPr="00DC557B">
        <w:rPr>
          <w:rStyle w:val="Hyperlink"/>
          <w:rFonts w:ascii="Arial" w:hAnsi="Arial" w:cs="Arial"/>
        </w:rPr>
        <w:t>Merit-based</w:t>
      </w:r>
    </w:hyperlink>
    <w:r>
      <w:rPr>
        <w:rFonts w:ascii="Arial" w:hAnsi="Arial" w:cs="Arial"/>
      </w:rPr>
      <w:t xml:space="preserve"> </w:t>
    </w:r>
    <w:hyperlink r:id="rId2" w:anchor="AdmissionProcess" w:history="1">
      <w:r w:rsidRPr="00DC557B">
        <w:rPr>
          <w:rStyle w:val="Hyperlink"/>
          <w:rFonts w:ascii="Arial" w:hAnsi="Arial" w:cs="Arial"/>
        </w:rPr>
        <w:t>Admission</w:t>
      </w:r>
    </w:hyperlink>
    <w:r>
      <w:rPr>
        <w:rFonts w:ascii="Arial" w:hAnsi="Arial" w:cs="Arial"/>
      </w:rPr>
      <w:t xml:space="preserve"> </w:t>
    </w:r>
    <w:r w:rsidRPr="009E266E">
      <w:rPr>
        <w:rFonts w:ascii="Arial" w:hAnsi="Arial" w:cs="Arial"/>
      </w:rPr>
      <w:t xml:space="preserve">Criteria </w:t>
    </w:r>
    <w:r>
      <w:rPr>
        <w:rFonts w:ascii="Arial" w:hAnsi="Arial" w:cs="Arial"/>
      </w:rPr>
      <w:t>Worksheet</w:t>
    </w:r>
    <w:r w:rsidRPr="009E266E">
      <w:rPr>
        <w:rFonts w:ascii="Arial" w:hAnsi="Arial" w:cs="Arial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079D6"/>
    <w:multiLevelType w:val="multilevel"/>
    <w:tmpl w:val="9B60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D3"/>
    <w:rsid w:val="000866CB"/>
    <w:rsid w:val="00132F5D"/>
    <w:rsid w:val="001332B5"/>
    <w:rsid w:val="001D6642"/>
    <w:rsid w:val="00270192"/>
    <w:rsid w:val="002904AE"/>
    <w:rsid w:val="002905C0"/>
    <w:rsid w:val="002B6F1C"/>
    <w:rsid w:val="002D02B7"/>
    <w:rsid w:val="0030583B"/>
    <w:rsid w:val="003315BE"/>
    <w:rsid w:val="003C4BBD"/>
    <w:rsid w:val="00451E10"/>
    <w:rsid w:val="00452F16"/>
    <w:rsid w:val="004E4F4D"/>
    <w:rsid w:val="00533662"/>
    <w:rsid w:val="005E0B64"/>
    <w:rsid w:val="00620EA6"/>
    <w:rsid w:val="00626A2E"/>
    <w:rsid w:val="00645E1B"/>
    <w:rsid w:val="00741898"/>
    <w:rsid w:val="00756424"/>
    <w:rsid w:val="007865D0"/>
    <w:rsid w:val="007F435D"/>
    <w:rsid w:val="00842591"/>
    <w:rsid w:val="0086087A"/>
    <w:rsid w:val="009545B8"/>
    <w:rsid w:val="0096629F"/>
    <w:rsid w:val="009B2B0F"/>
    <w:rsid w:val="009E266E"/>
    <w:rsid w:val="00A52BA4"/>
    <w:rsid w:val="00B21CF7"/>
    <w:rsid w:val="00BA5CEB"/>
    <w:rsid w:val="00C119D3"/>
    <w:rsid w:val="00C87F49"/>
    <w:rsid w:val="00C93E6C"/>
    <w:rsid w:val="00CD187E"/>
    <w:rsid w:val="00D80331"/>
    <w:rsid w:val="00DC557B"/>
    <w:rsid w:val="00E56D96"/>
    <w:rsid w:val="00EE1123"/>
    <w:rsid w:val="00EE4E4F"/>
    <w:rsid w:val="00EF0D8F"/>
    <w:rsid w:val="00FB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277D6"/>
  <w15:chartTrackingRefBased/>
  <w15:docId w15:val="{03977F47-6F09-45FE-A84F-2671581B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5C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5C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B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D664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E10"/>
  </w:style>
  <w:style w:type="paragraph" w:styleId="Footer">
    <w:name w:val="footer"/>
    <w:basedOn w:val="Normal"/>
    <w:link w:val="FooterChar"/>
    <w:uiPriority w:val="99"/>
    <w:unhideWhenUsed/>
    <w:rsid w:val="0045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c.yccd.edu/nursin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c.yccd.edu/nurs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c.yccd.edu/nursing/about-us/form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c.yccd.edu/nurs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c.yccd.edu/nursin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yc.yccd.edu/nursing/about-us/student-handbook/" TargetMode="External"/><Relationship Id="rId1" Type="http://schemas.openxmlformats.org/officeDocument/2006/relationships/hyperlink" Target="https://yc.yccd.edu/nursing/about-us/student-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A3FCA-0568-4C2D-B59C-B23E49EA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Garcia</dc:creator>
  <cp:keywords/>
  <dc:description/>
  <cp:lastModifiedBy>Lynette Garcia</cp:lastModifiedBy>
  <cp:revision>2</cp:revision>
  <cp:lastPrinted>2019-08-13T14:54:00Z</cp:lastPrinted>
  <dcterms:created xsi:type="dcterms:W3CDTF">2020-02-07T23:04:00Z</dcterms:created>
  <dcterms:modified xsi:type="dcterms:W3CDTF">2020-02-07T23:04:00Z</dcterms:modified>
</cp:coreProperties>
</file>