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C94852" w:rsidP="53A40F63" w:rsidRDefault="69C94852" w14:paraId="7D24AE49" w14:textId="15B5EE95">
      <w:pPr>
        <w:pStyle w:val="Title"/>
        <w:jc w:val="center"/>
      </w:pPr>
      <w:r w:rsidR="69C94852">
        <w:rPr/>
        <w:t xml:space="preserve">Casper </w:t>
      </w:r>
    </w:p>
    <w:p w:rsidR="1EF4BB08" w:rsidP="2CCA5738" w:rsidRDefault="1EF4BB08" w14:paraId="564A3053" w14:textId="7349BEAF">
      <w:pPr>
        <w:spacing w:before="0" w:beforeAutospacing="off" w:after="240" w:afterAutospacing="off"/>
      </w:pPr>
      <w:r w:rsidRPr="2CCA5738" w:rsidR="1EF4BB08">
        <w:rPr>
          <w:rFonts w:ascii="Aptos" w:hAnsi="Aptos" w:eastAsia="Aptos" w:cs="Aptos"/>
          <w:b w:val="1"/>
          <w:bCs w:val="1"/>
          <w:i w:val="0"/>
          <w:iCs w:val="0"/>
          <w:caps w:val="0"/>
          <w:smallCaps w:val="0"/>
          <w:noProof w:val="0"/>
          <w:color w:val="000000" w:themeColor="text1" w:themeTint="FF" w:themeShade="FF"/>
          <w:sz w:val="24"/>
          <w:szCs w:val="24"/>
          <w:lang w:val="en-US"/>
        </w:rPr>
        <w:t xml:space="preserve">Casper </w:t>
      </w:r>
    </w:p>
    <w:p w:rsidR="1EF4BB08" w:rsidP="2CCA5738" w:rsidRDefault="1EF4BB08" w14:paraId="75C9FCB1" w14:textId="24EFA879">
      <w:pPr>
        <w:spacing w:before="240" w:beforeAutospacing="off" w:after="240" w:afterAutospacing="off"/>
      </w:pPr>
      <w:hyperlink r:id="R2da2d46cdd8c400b">
        <w:r w:rsidRPr="53A40F63" w:rsidR="37F1BEAB">
          <w:rPr>
            <w:rStyle w:val="Hyperlink"/>
            <w:rFonts w:ascii="Aptos" w:hAnsi="Aptos" w:eastAsia="Aptos" w:cs="Aptos"/>
            <w:b w:val="0"/>
            <w:bCs w:val="0"/>
            <w:i w:val="0"/>
            <w:iCs w:val="0"/>
            <w:caps w:val="0"/>
            <w:smallCaps w:val="0"/>
            <w:strike w:val="0"/>
            <w:dstrike w:val="0"/>
            <w:noProof w:val="0"/>
            <w:color w:val="364699"/>
            <w:sz w:val="24"/>
            <w:szCs w:val="24"/>
            <w:u w:val="single"/>
            <w:lang w:val="en-US"/>
          </w:rPr>
          <w:t>Casper</w:t>
        </w:r>
      </w:hyperlink>
      <w:r w:rsidRPr="53A40F63" w:rsidR="37F1BEAB">
        <w:rPr>
          <w:rFonts w:ascii="Aptos" w:hAnsi="Aptos" w:eastAsia="Aptos" w:cs="Aptos"/>
          <w:b w:val="0"/>
          <w:bCs w:val="0"/>
          <w:i w:val="0"/>
          <w:iCs w:val="0"/>
          <w:caps w:val="0"/>
          <w:smallCaps w:val="0"/>
          <w:noProof w:val="0"/>
          <w:color w:val="000000" w:themeColor="text1" w:themeTint="FF" w:themeShade="FF"/>
          <w:sz w:val="24"/>
          <w:szCs w:val="24"/>
          <w:lang w:val="en-US"/>
        </w:rPr>
        <w:t xml:space="preserve"> is an online, open-response situational judgment test that takes 65-85 minutes to complete.</w:t>
      </w:r>
    </w:p>
    <w:p w:rsidR="1EF4BB08" w:rsidP="2CCA5738" w:rsidRDefault="1EF4BB08" w14:paraId="79710CCA" w14:textId="4D32CF72">
      <w:pPr>
        <w:spacing w:before="240" w:beforeAutospacing="off" w:after="240" w:afterAutospacing="off"/>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 xml:space="preserve">Casper measures different personal and professional skills that we believe are important for successful students and graduates of our program. It will complement the other tools we use for applicant review and evaluation, and we require Casper as part of our efforts to enhance fairness in our selection process. </w:t>
      </w:r>
    </w:p>
    <w:p w:rsidR="1EF4BB08" w:rsidP="2CCA5738" w:rsidRDefault="1EF4BB08" w14:paraId="1C16E9AA" w14:textId="0CE56843">
      <w:pPr>
        <w:spacing w:before="240" w:beforeAutospacing="off" w:after="240" w:afterAutospacing="off"/>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Casper is administered by Acuity Insights.</w:t>
      </w:r>
    </w:p>
    <w:p w:rsidR="1EF4BB08" w:rsidP="2CCA5738" w:rsidRDefault="1EF4BB08" w14:paraId="03D9EC50" w14:textId="204CEE79">
      <w:pPr>
        <w:spacing w:before="240" w:beforeAutospacing="off" w:after="240" w:afterAutospacing="off"/>
      </w:pPr>
      <w:r w:rsidRPr="53A40F63" w:rsidR="37F1BEAB">
        <w:rPr>
          <w:rFonts w:ascii="Aptos" w:hAnsi="Aptos" w:eastAsia="Aptos" w:cs="Aptos"/>
          <w:b w:val="1"/>
          <w:bCs w:val="1"/>
          <w:i w:val="0"/>
          <w:iCs w:val="0"/>
          <w:caps w:val="0"/>
          <w:smallCaps w:val="0"/>
          <w:noProof w:val="0"/>
          <w:color w:val="000000" w:themeColor="text1" w:themeTint="FF" w:themeShade="FF"/>
          <w:sz w:val="24"/>
          <w:szCs w:val="24"/>
          <w:lang w:val="en-US"/>
        </w:rPr>
        <w:t xml:space="preserve">How to sign up for Casper </w:t>
      </w:r>
    </w:p>
    <w:p w:rsidR="373FC81F" w:rsidP="53A40F63" w:rsidRDefault="373FC81F" w14:paraId="4AFF3CE3" w14:textId="25974E6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A40F63" w:rsidR="373FC81F">
        <w:rPr>
          <w:rFonts w:ascii="Aptos" w:hAnsi="Aptos" w:eastAsia="Aptos" w:cs="Aptos"/>
          <w:b w:val="0"/>
          <w:bCs w:val="0"/>
          <w:i w:val="0"/>
          <w:iCs w:val="0"/>
          <w:caps w:val="0"/>
          <w:smallCaps w:val="0"/>
          <w:noProof w:val="0"/>
          <w:color w:val="000000" w:themeColor="text1" w:themeTint="FF" w:themeShade="FF"/>
          <w:sz w:val="24"/>
          <w:szCs w:val="24"/>
          <w:lang w:val="en-US"/>
        </w:rPr>
        <w:t xml:space="preserve">Registration information will be sent to </w:t>
      </w:r>
      <w:r w:rsidRPr="53A40F63" w:rsidR="373FC81F">
        <w:rPr>
          <w:rFonts w:ascii="Aptos" w:hAnsi="Aptos" w:eastAsia="Aptos" w:cs="Aptos"/>
          <w:b w:val="0"/>
          <w:bCs w:val="0"/>
          <w:i w:val="0"/>
          <w:iCs w:val="0"/>
          <w:caps w:val="0"/>
          <w:smallCaps w:val="0"/>
          <w:noProof w:val="0"/>
          <w:sz w:val="24"/>
          <w:szCs w:val="24"/>
          <w:lang w:val="en-US"/>
        </w:rPr>
        <w:t>your @go.yccd.edu</w:t>
      </w:r>
      <w:r w:rsidRPr="53A40F63" w:rsidR="373FC81F">
        <w:rPr>
          <w:rFonts w:ascii="Aptos" w:hAnsi="Aptos" w:eastAsia="Aptos" w:cs="Aptos"/>
          <w:b w:val="0"/>
          <w:bCs w:val="0"/>
          <w:i w:val="0"/>
          <w:iCs w:val="0"/>
          <w:caps w:val="0"/>
          <w:smallCaps w:val="0"/>
          <w:noProof w:val="0"/>
          <w:color w:val="000000" w:themeColor="text1" w:themeTint="FF" w:themeShade="FF"/>
          <w:sz w:val="24"/>
          <w:szCs w:val="24"/>
          <w:lang w:val="en-US"/>
        </w:rPr>
        <w:t xml:space="preserve"> email</w:t>
      </w:r>
    </w:p>
    <w:p w:rsidR="3CDAED60" w:rsidP="53A40F63" w:rsidRDefault="3CDAED60" w14:paraId="0A88466D" w14:textId="2707F4B5">
      <w:pPr>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53A40F63" w:rsidR="3CDAED60">
        <w:rPr>
          <w:rFonts w:ascii="Aptos" w:hAnsi="Aptos" w:eastAsia="Aptos" w:cs="Aptos"/>
          <w:b w:val="1"/>
          <w:bCs w:val="1"/>
          <w:i w:val="0"/>
          <w:iCs w:val="0"/>
          <w:caps w:val="0"/>
          <w:smallCaps w:val="0"/>
          <w:noProof w:val="0"/>
          <w:color w:val="000000" w:themeColor="text1" w:themeTint="FF" w:themeShade="FF"/>
          <w:sz w:val="24"/>
          <w:szCs w:val="24"/>
          <w:lang w:val="en-US"/>
        </w:rPr>
        <w:t>How to prepare for Casper</w:t>
      </w:r>
    </w:p>
    <w:p w:rsidR="3CDAED60" w:rsidP="53A40F63" w:rsidRDefault="3CDAED60" w14:paraId="733B5DC2" w14:textId="5FF26723">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A40F63" w:rsidR="3CDAED60">
        <w:rPr>
          <w:rFonts w:ascii="Aptos" w:hAnsi="Aptos" w:eastAsia="Aptos" w:cs="Aptos"/>
          <w:b w:val="0"/>
          <w:bCs w:val="0"/>
          <w:i w:val="0"/>
          <w:iCs w:val="0"/>
          <w:caps w:val="0"/>
          <w:smallCaps w:val="0"/>
          <w:noProof w:val="0"/>
          <w:color w:val="000000" w:themeColor="text1" w:themeTint="FF" w:themeShade="FF"/>
          <w:sz w:val="24"/>
          <w:szCs w:val="24"/>
          <w:lang w:val="en-US"/>
        </w:rPr>
        <w:t xml:space="preserve">Casper has resources available on its </w:t>
      </w:r>
      <w:hyperlink r:id="Re3ad240264ff4d71">
        <w:r w:rsidRPr="53A40F63" w:rsidR="3CDAED60">
          <w:rPr>
            <w:rStyle w:val="Hyperlink"/>
            <w:rFonts w:ascii="Aptos" w:hAnsi="Aptos" w:eastAsia="Aptos" w:cs="Aptos"/>
            <w:b w:val="0"/>
            <w:bCs w:val="0"/>
            <w:i w:val="0"/>
            <w:iCs w:val="0"/>
            <w:caps w:val="0"/>
            <w:smallCaps w:val="0"/>
            <w:noProof w:val="0"/>
            <w:sz w:val="24"/>
            <w:szCs w:val="24"/>
            <w:lang w:val="en-US"/>
          </w:rPr>
          <w:t>website</w:t>
        </w:r>
      </w:hyperlink>
      <w:r w:rsidRPr="53A40F63" w:rsidR="3CDAED60">
        <w:rPr>
          <w:rFonts w:ascii="Aptos" w:hAnsi="Aptos" w:eastAsia="Aptos" w:cs="Aptos"/>
          <w:b w:val="0"/>
          <w:bCs w:val="0"/>
          <w:i w:val="0"/>
          <w:iCs w:val="0"/>
          <w:caps w:val="0"/>
          <w:smallCaps w:val="0"/>
          <w:noProof w:val="0"/>
          <w:color w:val="000000" w:themeColor="text1" w:themeTint="FF" w:themeShade="FF"/>
          <w:sz w:val="24"/>
          <w:szCs w:val="24"/>
          <w:lang w:val="en-US"/>
        </w:rPr>
        <w:t xml:space="preserve"> to help you prepare for the test.</w:t>
      </w:r>
    </w:p>
    <w:p w:rsidR="1EF4BB08" w:rsidP="2CCA5738" w:rsidRDefault="1EF4BB08" w14:paraId="44161B66" w14:textId="42344D56">
      <w:pPr>
        <w:spacing w:before="240" w:beforeAutospacing="off" w:after="240" w:afterAutospacing="off"/>
      </w:pPr>
      <w:r w:rsidRPr="2CCA5738" w:rsidR="1EF4BB08">
        <w:rPr>
          <w:rFonts w:ascii="Aptos" w:hAnsi="Aptos" w:eastAsia="Aptos" w:cs="Aptos"/>
          <w:b w:val="1"/>
          <w:bCs w:val="1"/>
          <w:i w:val="0"/>
          <w:iCs w:val="0"/>
          <w:caps w:val="0"/>
          <w:smallCaps w:val="0"/>
          <w:noProof w:val="0"/>
          <w:color w:val="000000" w:themeColor="text1" w:themeTint="FF" w:themeShade="FF"/>
          <w:sz w:val="24"/>
          <w:szCs w:val="24"/>
          <w:lang w:val="en-US"/>
        </w:rPr>
        <w:t xml:space="preserve">Technical requirements for Casper </w:t>
      </w:r>
    </w:p>
    <w:p w:rsidR="1EF4BB08" w:rsidP="2CCA5738" w:rsidRDefault="1EF4BB08" w14:paraId="691CD2E5" w14:textId="22ABEEB1">
      <w:pPr>
        <w:spacing w:before="240" w:beforeAutospacing="off" w:after="240" w:afterAutospacing="off"/>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To take the assessments, you will need a:</w:t>
      </w:r>
    </w:p>
    <w:p w:rsidR="1EF4BB08" w:rsidP="2CCA5738" w:rsidRDefault="1EF4BB08" w14:paraId="6770F900" w14:textId="025ABDD7">
      <w:pPr>
        <w:pStyle w:val="ListParagraph"/>
        <w:numPr>
          <w:ilvl w:val="0"/>
          <w:numId w:val="3"/>
        </w:numPr>
        <w:spacing w:before="120" w:beforeAutospacing="off" w:after="0" w:afterAutospacing="off"/>
        <w:ind w:left="48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Valid email address (the same one you will use to submit your application).</w:t>
      </w:r>
    </w:p>
    <w:p w:rsidR="1EF4BB08" w:rsidP="2CCA5738" w:rsidRDefault="1EF4BB08" w14:paraId="2B9E9057" w14:textId="0D4495C3">
      <w:pPr>
        <w:pStyle w:val="ListParagraph"/>
        <w:numPr>
          <w:ilvl w:val="0"/>
          <w:numId w:val="3"/>
        </w:numPr>
        <w:spacing w:before="120" w:beforeAutospacing="off" w:after="0" w:afterAutospacing="off"/>
        <w:ind w:left="48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Desktop or laptop computer, ideally using Windows or macOS.</w:t>
      </w:r>
    </w:p>
    <w:p w:rsidR="1EF4BB08" w:rsidP="2CCA5738" w:rsidRDefault="1EF4BB08" w14:paraId="28DC09D6" w14:textId="4A57CFB4">
      <w:pPr>
        <w:pStyle w:val="ListParagraph"/>
        <w:numPr>
          <w:ilvl w:val="2"/>
          <w:numId w:val="3"/>
        </w:numPr>
        <w:spacing w:before="120" w:beforeAutospacing="off" w:after="0" w:afterAutospacing="off"/>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Smartphones and tablets are not supported.</w:t>
      </w:r>
    </w:p>
    <w:p w:rsidR="1EF4BB08" w:rsidP="2CCA5738" w:rsidRDefault="1EF4BB08" w14:paraId="4754D1B6" w14:textId="15F5DC3F">
      <w:pPr>
        <w:pStyle w:val="ListParagraph"/>
        <w:numPr>
          <w:ilvl w:val="0"/>
          <w:numId w:val="3"/>
        </w:numPr>
        <w:spacing w:before="120" w:beforeAutospacing="off" w:after="0" w:afterAutospacing="off"/>
        <w:ind w:left="48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Working webcam and microphone.</w:t>
      </w:r>
    </w:p>
    <w:p w:rsidR="1EF4BB08" w:rsidP="2CCA5738" w:rsidRDefault="1EF4BB08" w14:paraId="56E088E1" w14:textId="04FC0CC2">
      <w:pPr>
        <w:pStyle w:val="ListParagraph"/>
        <w:numPr>
          <w:ilvl w:val="2"/>
          <w:numId w:val="3"/>
        </w:numPr>
        <w:spacing w:before="120" w:beforeAutospacing="off" w:after="0" w:afterAutospacing="off"/>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Wired inputs or your computer’s built-in microphone are recommended.</w:t>
      </w:r>
    </w:p>
    <w:p w:rsidR="1EF4BB08" w:rsidP="2CCA5738" w:rsidRDefault="1EF4BB08" w14:paraId="507AABEA" w14:textId="0A23F9C4">
      <w:pPr>
        <w:pStyle w:val="ListParagraph"/>
        <w:numPr>
          <w:ilvl w:val="0"/>
          <w:numId w:val="3"/>
        </w:numPr>
        <w:spacing w:before="120" w:beforeAutospacing="off" w:after="0" w:afterAutospacing="off"/>
        <w:ind w:left="48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Reliable high-speed internet connection with download speeds of at least 1.5 Mbps and upload speeds of at least 2 Mbps.</w:t>
      </w:r>
    </w:p>
    <w:p w:rsidR="1EF4BB08" w:rsidP="2CCA5738" w:rsidRDefault="1EF4BB08" w14:paraId="48C83A73" w14:textId="4EC2CC37">
      <w:pPr>
        <w:spacing w:before="240" w:beforeAutospacing="off" w:after="240" w:afterAutospacing="off"/>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 xml:space="preserve">Learn more about </w:t>
      </w:r>
      <w:hyperlink r:id="Rea1dcf1146444235">
        <w:r w:rsidRPr="2CCA5738" w:rsidR="1EF4BB08">
          <w:rPr>
            <w:rStyle w:val="Hyperlink"/>
            <w:rFonts w:ascii="Aptos" w:hAnsi="Aptos" w:eastAsia="Aptos" w:cs="Aptos"/>
            <w:b w:val="0"/>
            <w:bCs w:val="0"/>
            <w:i w:val="0"/>
            <w:iCs w:val="0"/>
            <w:caps w:val="0"/>
            <w:smallCaps w:val="0"/>
            <w:strike w:val="0"/>
            <w:dstrike w:val="0"/>
            <w:noProof w:val="0"/>
            <w:color w:val="364699"/>
            <w:sz w:val="24"/>
            <w:szCs w:val="24"/>
            <w:u w:val="single"/>
            <w:lang w:val="en-US"/>
          </w:rPr>
          <w:t>technical requirements</w:t>
        </w:r>
      </w:hyperlink>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w:t>
      </w:r>
    </w:p>
    <w:p w:rsidR="1EF4BB08" w:rsidP="2CCA5738" w:rsidRDefault="1EF4BB08" w14:paraId="0860EEBB" w14:textId="4333BAEE">
      <w:pPr>
        <w:spacing w:before="240" w:beforeAutospacing="off" w:after="240" w:afterAutospacing="off"/>
      </w:pPr>
      <w:r w:rsidRPr="2CCA5738" w:rsidR="1EF4BB08">
        <w:rPr>
          <w:rFonts w:ascii="Aptos" w:hAnsi="Aptos" w:eastAsia="Aptos" w:cs="Aptos"/>
          <w:b w:val="1"/>
          <w:bCs w:val="1"/>
          <w:i w:val="0"/>
          <w:iCs w:val="0"/>
          <w:caps w:val="0"/>
          <w:smallCaps w:val="0"/>
          <w:noProof w:val="0"/>
          <w:color w:val="000000" w:themeColor="text1" w:themeTint="FF" w:themeShade="FF"/>
          <w:sz w:val="24"/>
          <w:szCs w:val="24"/>
          <w:lang w:val="en-US"/>
        </w:rPr>
        <w:t>Accommodations</w:t>
      </w:r>
    </w:p>
    <w:p w:rsidR="1EF4BB08" w:rsidP="2CCA5738" w:rsidRDefault="1EF4BB08" w14:paraId="198BC363" w14:textId="2629FCDD">
      <w:pPr>
        <w:spacing w:before="240" w:beforeAutospacing="off" w:after="240" w:afterAutospacing="off"/>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 xml:space="preserve">Applicants requiring testing accommodations to complete Casper should submit an Initial Request Form (Part 1 and 2) at least four (4) weeks prior to your scheduled Casper test date. </w:t>
      </w:r>
    </w:p>
    <w:p w:rsidR="1EF4BB08" w:rsidP="2CCA5738" w:rsidRDefault="1EF4BB08" w14:paraId="652BD476" w14:textId="72C400AF">
      <w:pPr>
        <w:spacing w:before="240" w:beforeAutospacing="off" w:after="240" w:afterAutospacing="off"/>
      </w:pPr>
      <w:r w:rsidRPr="53A40F63" w:rsidR="37F1BEAB">
        <w:rPr>
          <w:rFonts w:ascii="Aptos" w:hAnsi="Aptos" w:eastAsia="Aptos" w:cs="Aptos"/>
          <w:b w:val="0"/>
          <w:bCs w:val="0"/>
          <w:i w:val="0"/>
          <w:iCs w:val="0"/>
          <w:caps w:val="0"/>
          <w:smallCaps w:val="0"/>
          <w:noProof w:val="0"/>
          <w:color w:val="000000" w:themeColor="text1" w:themeTint="FF" w:themeShade="FF"/>
          <w:sz w:val="24"/>
          <w:szCs w:val="24"/>
          <w:lang w:val="en-US"/>
        </w:rPr>
        <w:t xml:space="preserve">Learn more about the </w:t>
      </w:r>
      <w:hyperlink r:id="R82176b79fea640c2">
        <w:r w:rsidRPr="53A40F63" w:rsidR="37F1BEAB">
          <w:rPr>
            <w:rStyle w:val="Hyperlink"/>
            <w:rFonts w:ascii="Aptos" w:hAnsi="Aptos" w:eastAsia="Aptos" w:cs="Aptos"/>
            <w:b w:val="0"/>
            <w:bCs w:val="0"/>
            <w:i w:val="0"/>
            <w:iCs w:val="0"/>
            <w:caps w:val="0"/>
            <w:smallCaps w:val="0"/>
            <w:strike w:val="0"/>
            <w:dstrike w:val="0"/>
            <w:noProof w:val="0"/>
            <w:color w:val="364699"/>
            <w:sz w:val="24"/>
            <w:szCs w:val="24"/>
            <w:u w:val="single"/>
            <w:lang w:val="en-US"/>
          </w:rPr>
          <w:t>accommodations policy</w:t>
        </w:r>
      </w:hyperlink>
      <w:r w:rsidRPr="53A40F63" w:rsidR="37F1BEAB">
        <w:rPr>
          <w:rFonts w:ascii="Aptos" w:hAnsi="Aptos" w:eastAsia="Aptos" w:cs="Aptos"/>
          <w:b w:val="0"/>
          <w:bCs w:val="0"/>
          <w:i w:val="0"/>
          <w:iCs w:val="0"/>
          <w:caps w:val="0"/>
          <w:smallCaps w:val="0"/>
          <w:noProof w:val="0"/>
          <w:color w:val="000000" w:themeColor="text1" w:themeTint="FF" w:themeShade="FF"/>
          <w:sz w:val="24"/>
          <w:szCs w:val="24"/>
          <w:lang w:val="en-US"/>
        </w:rPr>
        <w:t>.</w:t>
      </w:r>
    </w:p>
    <w:p w:rsidR="1EF4BB08" w:rsidP="2CCA5738" w:rsidRDefault="1EF4BB08" w14:paraId="67A1E479" w14:textId="08E92C4E">
      <w:pPr>
        <w:spacing w:before="240" w:beforeAutospacing="off" w:after="240" w:afterAutospacing="off"/>
      </w:pPr>
      <w:r w:rsidRPr="53A40F63" w:rsidR="37F1BEAB">
        <w:rPr>
          <w:rFonts w:ascii="Aptos" w:hAnsi="Aptos" w:eastAsia="Aptos" w:cs="Aptos"/>
          <w:b w:val="1"/>
          <w:bCs w:val="1"/>
          <w:i w:val="0"/>
          <w:iCs w:val="0"/>
          <w:caps w:val="0"/>
          <w:smallCaps w:val="0"/>
          <w:noProof w:val="0"/>
          <w:color w:val="000000" w:themeColor="text1" w:themeTint="FF" w:themeShade="FF"/>
          <w:sz w:val="24"/>
          <w:szCs w:val="24"/>
          <w:lang w:val="en-US"/>
        </w:rPr>
        <w:t xml:space="preserve">Help with Casper </w:t>
      </w:r>
    </w:p>
    <w:p w:rsidR="1EF4BB08" w:rsidP="2CCA5738" w:rsidRDefault="1EF4BB08" w14:paraId="699DA53C" w14:textId="0DE6AA26">
      <w:pPr>
        <w:spacing w:before="240" w:beforeAutospacing="off" w:after="240" w:afterAutospacing="off"/>
      </w:pPr>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 xml:space="preserve">If you have any questions, please contact the Acuity Insights team via the chat bubble on the bottom right of your Acuity Insights account or on </w:t>
      </w:r>
      <w:hyperlink r:id="Rf774b70005914381">
        <w:r w:rsidRPr="2CCA5738" w:rsidR="1EF4BB08">
          <w:rPr>
            <w:rStyle w:val="Hyperlink"/>
            <w:rFonts w:ascii="Aptos" w:hAnsi="Aptos" w:eastAsia="Aptos" w:cs="Aptos"/>
            <w:b w:val="0"/>
            <w:bCs w:val="0"/>
            <w:i w:val="0"/>
            <w:iCs w:val="0"/>
            <w:caps w:val="0"/>
            <w:smallCaps w:val="0"/>
            <w:strike w:val="0"/>
            <w:dstrike w:val="0"/>
            <w:noProof w:val="0"/>
            <w:color w:val="364699"/>
            <w:sz w:val="24"/>
            <w:szCs w:val="24"/>
            <w:u w:val="single"/>
            <w:lang w:val="en-US"/>
          </w:rPr>
          <w:t>takecasper.com</w:t>
        </w:r>
      </w:hyperlink>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 xml:space="preserve">. You can also review their collection of </w:t>
      </w:r>
      <w:hyperlink r:id="Re3be16a7d54b4b3b">
        <w:r w:rsidRPr="2CCA5738" w:rsidR="1EF4BB08">
          <w:rPr>
            <w:rStyle w:val="Hyperlink"/>
            <w:rFonts w:ascii="Aptos" w:hAnsi="Aptos" w:eastAsia="Aptos" w:cs="Aptos"/>
            <w:b w:val="0"/>
            <w:bCs w:val="0"/>
            <w:i w:val="0"/>
            <w:iCs w:val="0"/>
            <w:caps w:val="0"/>
            <w:smallCaps w:val="0"/>
            <w:strike w:val="0"/>
            <w:dstrike w:val="0"/>
            <w:noProof w:val="0"/>
            <w:color w:val="364699"/>
            <w:sz w:val="24"/>
            <w:szCs w:val="24"/>
            <w:u w:val="single"/>
            <w:lang w:val="en-US"/>
          </w:rPr>
          <w:t>Frequently Asked Questions</w:t>
        </w:r>
      </w:hyperlink>
      <w:r w:rsidRPr="2CCA5738" w:rsidR="1EF4BB08">
        <w:rPr>
          <w:rFonts w:ascii="Aptos" w:hAnsi="Aptos" w:eastAsia="Aptos" w:cs="Aptos"/>
          <w:b w:val="0"/>
          <w:bCs w:val="0"/>
          <w:i w:val="0"/>
          <w:iCs w:val="0"/>
          <w:caps w:val="0"/>
          <w:smallCaps w:val="0"/>
          <w:noProof w:val="0"/>
          <w:color w:val="000000" w:themeColor="text1" w:themeTint="FF" w:themeShade="FF"/>
          <w:sz w:val="24"/>
          <w:szCs w:val="24"/>
          <w:lang w:val="en-US"/>
        </w:rPr>
        <w:t>.</w:t>
      </w:r>
    </w:p>
    <w:p w:rsidR="2CCA5738" w:rsidP="2CCA5738" w:rsidRDefault="2CCA5738" w14:paraId="0FB34EC6" w14:textId="1FDBB00A">
      <w:pPr>
        <w:pStyle w:val="Normal"/>
      </w:pPr>
    </w:p>
    <w:p w:rsidR="2CCA5738" w:rsidP="2CCA5738" w:rsidRDefault="2CCA5738" w14:paraId="2D5B5762" w14:textId="1EE5DB15">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a8ff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2c86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0de5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1270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AFB4FE"/>
    <w:rsid w:val="086A4AE4"/>
    <w:rsid w:val="1CF21900"/>
    <w:rsid w:val="1EF4BB08"/>
    <w:rsid w:val="2CCA5738"/>
    <w:rsid w:val="373FC81F"/>
    <w:rsid w:val="37F1BEAB"/>
    <w:rsid w:val="3CDAED60"/>
    <w:rsid w:val="4BA07D2E"/>
    <w:rsid w:val="53A40F63"/>
    <w:rsid w:val="5A68A7D8"/>
    <w:rsid w:val="5BAFB4FE"/>
    <w:rsid w:val="69C94852"/>
    <w:rsid w:val="7C85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07B7"/>
  <w15:chartTrackingRefBased/>
  <w15:docId w15:val="{18D861FD-A51C-4BBA-B40D-FCC5982A86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2CCA5738"/>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qFormat/>
    <w:rsid w:val="2CCA573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2CCA5738"/>
    <w:pPr>
      <w:spacing/>
      <w:ind w:left="720"/>
      <w:contextualSpacing/>
    </w:pPr>
  </w:style>
  <w:style w:type="character" w:styleId="Hyperlink">
    <w:uiPriority w:val="99"/>
    <w:name w:val="Hyperlink"/>
    <w:basedOn w:val="DefaultParagraphFont"/>
    <w:unhideWhenUsed/>
    <w:rsid w:val="2CCA573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cuityinsights.app/technical-requirements/" TargetMode="External" Id="Rea1dcf1146444235" /><Relationship Type="http://schemas.openxmlformats.org/officeDocument/2006/relationships/hyperlink" Target="http://takecasper.com/" TargetMode="External" Id="Rf774b70005914381" /><Relationship Type="http://schemas.openxmlformats.org/officeDocument/2006/relationships/hyperlink" Target="https://intercom.help/acuityinsights/en/" TargetMode="External" Id="Re3be16a7d54b4b3b" /><Relationship Type="http://schemas.openxmlformats.org/officeDocument/2006/relationships/numbering" Target="numbering.xml" Id="R5615d22613d443f5" /><Relationship Type="http://schemas.openxmlformats.org/officeDocument/2006/relationships/hyperlink" Target="https://acuityinsights.app/casper/" TargetMode="External" Id="R2da2d46cdd8c400b" /><Relationship Type="http://schemas.openxmlformats.org/officeDocument/2006/relationships/hyperlink" Target="https://acuityinsights.app/test-prep-casper/" TargetMode="External" Id="Re3ad240264ff4d71" /><Relationship Type="http://schemas.openxmlformats.org/officeDocument/2006/relationships/hyperlink" Target="https://intercom.help/acuityinsights/en/articles/4731327-acuity-insights-assessments-accommodations" TargetMode="External" Id="R82176b79fea640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2026-01-27T22:43:07.0020440Z</dcterms:created>
  <dcterms:modified xsi:type="dcterms:W3CDTF">2026-01-27T22:53:55.2189685Z</dcterms:modified>
  <dc:creator>Carrie Mehlert</dc:creator>
  <lastModifiedBy>Carrie Mehlert</lastModifiedBy>
</coreProperties>
</file>